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834"/>
        <w:gridCol w:w="5361"/>
        <w:gridCol w:w="554"/>
        <w:gridCol w:w="2987"/>
      </w:tblGrid>
      <w:tr w:rsidR="006F19E3" w:rsidRPr="00EB32BB" w14:paraId="26F4CCCA" w14:textId="77777777" w:rsidTr="00D30A31">
        <w:trPr>
          <w:trHeight w:val="698"/>
          <w:jc w:val="center"/>
        </w:trPr>
        <w:tc>
          <w:tcPr>
            <w:tcW w:w="3904" w:type="pct"/>
            <w:gridSpan w:val="3"/>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3"/>
            <w:tcBorders>
              <w:top w:val="single" w:sz="4" w:space="0" w:color="4A8958"/>
              <w:left w:val="single" w:sz="4" w:space="0" w:color="4A8958"/>
              <w:bottom w:val="single" w:sz="4" w:space="0" w:color="4A8958"/>
              <w:right w:val="single" w:sz="4" w:space="0" w:color="4A8958"/>
            </w:tcBorders>
            <w:shd w:val="clear" w:color="auto" w:fill="auto"/>
          </w:tcPr>
          <w:p w14:paraId="18613887" w14:textId="6EDA760B" w:rsidR="006F19E3" w:rsidRPr="00EB32BB" w:rsidRDefault="005F084E" w:rsidP="00D30A31">
            <w:pPr>
              <w:ind w:left="113" w:right="113"/>
              <w:rPr>
                <w:rFonts w:cs="Arial"/>
                <w:i/>
                <w:color w:val="00B274"/>
                <w:sz w:val="24"/>
              </w:rPr>
            </w:pPr>
            <w:r w:rsidRPr="00CB28D9">
              <w:rPr>
                <w:rFonts w:cs="Arial"/>
                <w:b/>
                <w:bCs/>
                <w:color w:val="008576"/>
                <w:sz w:val="80"/>
                <w:szCs w:val="80"/>
              </w:rPr>
              <w:t xml:space="preserve">DCP </w:t>
            </w:r>
            <w:r w:rsidR="009A3074">
              <w:rPr>
                <w:rFonts w:cs="Arial"/>
                <w:b/>
                <w:bCs/>
                <w:color w:val="008576"/>
                <w:sz w:val="80"/>
                <w:szCs w:val="80"/>
              </w:rPr>
              <w:t>436</w:t>
            </w:r>
          </w:p>
          <w:p w14:paraId="64C25008" w14:textId="66CB00F0" w:rsidR="006F19E3" w:rsidRDefault="0060253F" w:rsidP="00D30A31">
            <w:pPr>
              <w:ind w:left="113" w:right="113"/>
              <w:rPr>
                <w:rFonts w:cs="Arial"/>
                <w:i/>
                <w:color w:val="00B274"/>
                <w:sz w:val="24"/>
              </w:rPr>
            </w:pPr>
            <w:r w:rsidRPr="00CB28D9">
              <w:rPr>
                <w:rFonts w:cs="Arial"/>
                <w:b/>
                <w:bCs/>
                <w:color w:val="008000"/>
                <w:sz w:val="48"/>
                <w:szCs w:val="48"/>
              </w:rPr>
              <w:t>D</w:t>
            </w:r>
            <w:r w:rsidR="00AF5BC5" w:rsidRPr="00CB28D9">
              <w:rPr>
                <w:rFonts w:cs="Arial"/>
                <w:b/>
                <w:bCs/>
                <w:color w:val="008000"/>
                <w:sz w:val="48"/>
                <w:szCs w:val="48"/>
              </w:rPr>
              <w:t xml:space="preserve">CP </w:t>
            </w:r>
            <w:r w:rsidR="001B212F">
              <w:rPr>
                <w:rFonts w:cs="Arial"/>
                <w:b/>
                <w:bCs/>
                <w:color w:val="008000"/>
                <w:sz w:val="48"/>
                <w:szCs w:val="48"/>
              </w:rPr>
              <w:t xml:space="preserve">Date change for the provision of </w:t>
            </w:r>
            <w:r w:rsidR="0081272A">
              <w:rPr>
                <w:rFonts w:cs="Arial"/>
                <w:b/>
                <w:bCs/>
                <w:color w:val="008000"/>
                <w:sz w:val="48"/>
                <w:szCs w:val="48"/>
              </w:rPr>
              <w:t>Rota Load Block Alpha Identifier</w:t>
            </w:r>
            <w:r w:rsidR="0094760D">
              <w:rPr>
                <w:rFonts w:cs="Arial"/>
                <w:b/>
                <w:bCs/>
                <w:color w:val="008000"/>
                <w:sz w:val="48"/>
                <w:szCs w:val="48"/>
              </w:rPr>
              <w:t>s</w:t>
            </w:r>
          </w:p>
          <w:p w14:paraId="1E7F539F" w14:textId="407443FC" w:rsidR="007E5642" w:rsidRPr="006E688F" w:rsidRDefault="007E5642" w:rsidP="00D30A31">
            <w:pPr>
              <w:tabs>
                <w:tab w:val="center" w:pos="4314"/>
              </w:tabs>
              <w:spacing w:before="40" w:after="80"/>
              <w:ind w:left="113"/>
              <w:rPr>
                <w:rFonts w:cs="Arial"/>
                <w:sz w:val="24"/>
              </w:rPr>
            </w:pPr>
            <w:r w:rsidRPr="006E688F">
              <w:rPr>
                <w:rFonts w:cs="Arial"/>
                <w:b/>
                <w:sz w:val="24"/>
              </w:rPr>
              <w:t>Date Raised:</w:t>
            </w:r>
            <w:r w:rsidR="00CB28D9" w:rsidRPr="006E688F">
              <w:rPr>
                <w:rFonts w:cs="Arial"/>
                <w:b/>
                <w:sz w:val="24"/>
              </w:rPr>
              <w:t xml:space="preserve"> </w:t>
            </w:r>
            <w:sdt>
              <w:sdtPr>
                <w:rPr>
                  <w:rStyle w:val="BodyText3Char"/>
                  <w:sz w:val="24"/>
                  <w:szCs w:val="24"/>
                </w:rPr>
                <w:alias w:val="Date Raised"/>
                <w:tag w:val="Date Raised"/>
                <w:id w:val="1980028475"/>
                <w:lock w:val="sdtLocked"/>
                <w:placeholder>
                  <w:docPart w:val="07C2ECDFF79542959036BF9C7DEC840C"/>
                </w:placeholder>
              </w:sdtPr>
              <w:sdtEndPr>
                <w:rPr>
                  <w:rStyle w:val="BodyText3Char"/>
                </w:rPr>
              </w:sdtEndPr>
              <w:sdtContent>
                <w:r w:rsidR="009A3074" w:rsidRPr="006E688F">
                  <w:rPr>
                    <w:rStyle w:val="BodyText3Char"/>
                    <w:rFonts w:ascii="Arial" w:hAnsi="Arial" w:cs="Arial"/>
                    <w:sz w:val="24"/>
                    <w:szCs w:val="24"/>
                  </w:rPr>
                  <w:t>12/02/2024</w:t>
                </w:r>
              </w:sdtContent>
            </w:sdt>
          </w:p>
          <w:p w14:paraId="3C12D503" w14:textId="40D000D4" w:rsidR="007E5642" w:rsidRPr="006E688F" w:rsidRDefault="007E5642" w:rsidP="00D30A31">
            <w:pPr>
              <w:spacing w:before="40" w:after="80"/>
              <w:ind w:left="113"/>
              <w:rPr>
                <w:rFonts w:cs="Arial"/>
                <w:sz w:val="24"/>
              </w:rPr>
            </w:pPr>
            <w:r w:rsidRPr="006E688F">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3E3348" w:rsidRPr="006E688F">
                  <w:rPr>
                    <w:rStyle w:val="BodyTextChar"/>
                    <w:rFonts w:ascii="Arial" w:eastAsia="MS Gothic" w:hAnsi="Arial" w:cs="Arial"/>
                    <w:sz w:val="24"/>
                  </w:rPr>
                  <w:t>Paul Nic</w:t>
                </w:r>
                <w:r w:rsidR="008B67F9" w:rsidRPr="006E688F">
                  <w:rPr>
                    <w:rStyle w:val="BodyTextChar"/>
                    <w:rFonts w:ascii="Arial" w:eastAsia="MS Gothic" w:hAnsi="Arial" w:cs="Arial"/>
                    <w:sz w:val="24"/>
                  </w:rPr>
                  <w:t>holson / Sam Townend</w:t>
                </w:r>
              </w:sdtContent>
            </w:sdt>
          </w:p>
          <w:p w14:paraId="52175C2E" w14:textId="3DF8C301" w:rsidR="007E5642" w:rsidRPr="006E688F" w:rsidRDefault="007E5642" w:rsidP="00D30A31">
            <w:pPr>
              <w:spacing w:before="40" w:after="80"/>
              <w:ind w:left="113"/>
              <w:rPr>
                <w:rFonts w:cs="Arial"/>
                <w:sz w:val="24"/>
              </w:rPr>
            </w:pPr>
            <w:r w:rsidRPr="006E688F">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r w:rsidR="008B67F9" w:rsidRPr="006E688F">
                  <w:rPr>
                    <w:rStyle w:val="TemplateFill"/>
                    <w:rFonts w:ascii="Arial" w:eastAsia="MS Gothic" w:hAnsi="Arial" w:cs="Arial"/>
                    <w:sz w:val="24"/>
                  </w:rPr>
                  <w:t>Northern Powergrid / Electricity North West Limited</w:t>
                </w:r>
              </w:sdtContent>
            </w:sdt>
          </w:p>
          <w:p w14:paraId="6F221B40" w14:textId="568539C6" w:rsidR="001E2961" w:rsidRPr="00CB28D9" w:rsidRDefault="007E5642" w:rsidP="00D30A31">
            <w:pPr>
              <w:spacing w:before="40" w:after="80"/>
              <w:ind w:left="113"/>
              <w:rPr>
                <w:rFonts w:cs="Arial"/>
                <w:sz w:val="24"/>
              </w:rPr>
            </w:pPr>
            <w:r w:rsidRPr="006E688F">
              <w:rPr>
                <w:rFonts w:cs="Arial"/>
                <w:b/>
                <w:sz w:val="24"/>
              </w:rPr>
              <w:t xml:space="preserve">Party Category:  </w:t>
            </w:r>
            <w:sdt>
              <w:sdtPr>
                <w:rPr>
                  <w:rFonts w:cs="Arial"/>
                  <w:sz w:val="24"/>
                </w:rPr>
                <w:alias w:val="Party Category"/>
                <w:tag w:val="Party Category"/>
                <w:id w:val="-22558357"/>
                <w:placeholder>
                  <w:docPart w:val="3BABED63EA86442CB64E7527B5DA84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00E35E7E" w:rsidRPr="006E688F">
                  <w:rPr>
                    <w:rFonts w:cs="Arial"/>
                    <w:sz w:val="24"/>
                  </w:rPr>
                  <w:t>DNO</w:t>
                </w:r>
              </w:sdtContent>
            </w:sdt>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8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1C2E75" w:rsidRPr="00881D23" w14:paraId="5DE9CA8C" w14:textId="77777777" w:rsidTr="00D81C89">
              <w:trPr>
                <w:trHeight w:val="694"/>
              </w:trPr>
              <w:tc>
                <w:tcPr>
                  <w:tcW w:w="2838"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81C89">
              <w:trPr>
                <w:trHeight w:val="678"/>
              </w:trPr>
              <w:tc>
                <w:tcPr>
                  <w:tcW w:w="2838"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81C89">
              <w:trPr>
                <w:trHeight w:val="677"/>
              </w:trPr>
              <w:tc>
                <w:tcPr>
                  <w:tcW w:w="2838"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81C89">
              <w:trPr>
                <w:trHeight w:val="672"/>
              </w:trPr>
              <w:tc>
                <w:tcPr>
                  <w:tcW w:w="2838"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4"/>
            <w:tcBorders>
              <w:top w:val="single" w:sz="4" w:space="0" w:color="4A8958"/>
              <w:left w:val="single" w:sz="4" w:space="0" w:color="4A8958"/>
              <w:bottom w:val="single" w:sz="4" w:space="0" w:color="4A8958"/>
              <w:right w:val="single" w:sz="4" w:space="0" w:color="4A8958"/>
            </w:tcBorders>
            <w:shd w:val="clear" w:color="auto" w:fill="auto"/>
          </w:tcPr>
          <w:p w14:paraId="304261BB" w14:textId="69D1C715" w:rsidR="006F19E3" w:rsidRPr="006E688F" w:rsidRDefault="006F19E3" w:rsidP="00D30A31">
            <w:pPr>
              <w:pStyle w:val="BodyText2"/>
              <w:ind w:left="113" w:right="113"/>
              <w:rPr>
                <w:rFonts w:cs="Arial"/>
                <w:i/>
                <w:color w:val="00B274"/>
                <w:sz w:val="24"/>
              </w:rPr>
            </w:pPr>
            <w:r w:rsidRPr="006E688F">
              <w:rPr>
                <w:rFonts w:cs="Arial"/>
                <w:b/>
                <w:bCs/>
                <w:sz w:val="24"/>
              </w:rPr>
              <w:t xml:space="preserve">Purpose of </w:t>
            </w:r>
            <w:r w:rsidR="007C1C4D" w:rsidRPr="006E688F">
              <w:rPr>
                <w:rFonts w:cs="Arial"/>
                <w:b/>
                <w:bCs/>
                <w:sz w:val="24"/>
              </w:rPr>
              <w:t>Change Proposal</w:t>
            </w:r>
            <w:r w:rsidRPr="006E688F">
              <w:rPr>
                <w:rFonts w:cs="Arial"/>
                <w:b/>
                <w:bCs/>
                <w:sz w:val="24"/>
              </w:rPr>
              <w:t>:</w:t>
            </w:r>
          </w:p>
          <w:p w14:paraId="7DAC03AB" w14:textId="6CBBED64" w:rsidR="006F19E3" w:rsidRPr="006E688F" w:rsidRDefault="00D81C89" w:rsidP="00D30A31">
            <w:pPr>
              <w:ind w:left="113" w:right="113"/>
              <w:rPr>
                <w:rFonts w:cs="Arial"/>
                <w:sz w:val="24"/>
              </w:rPr>
            </w:pPr>
            <w:sdt>
              <w:sdtPr>
                <w:rPr>
                  <w:rStyle w:val="BodyText3Char"/>
                  <w:rFonts w:ascii="Arial" w:eastAsia="MS Gothic" w:hAnsi="Arial" w:cs="Arial"/>
                  <w:sz w:val="24"/>
                  <w:szCs w:val="24"/>
                </w:rPr>
                <w:alias w:val="Purpose of CP"/>
                <w:tag w:val="Purpose of CP"/>
                <w:id w:val="-1012148391"/>
                <w:lock w:val="sdtLocked"/>
                <w:placeholder>
                  <w:docPart w:val="79505838A04C4FA388C9D3A3C5A0524C"/>
                </w:placeholder>
              </w:sdtPr>
              <w:sdtEndPr>
                <w:rPr>
                  <w:rStyle w:val="DefaultParagraphFont"/>
                  <w:rFonts w:eastAsia="Times New Roman"/>
                  <w:color w:val="000000" w:themeColor="text1"/>
                </w:rPr>
              </w:sdtEndPr>
              <w:sdtContent>
                <w:r w:rsidR="002C2BB3" w:rsidRPr="006E688F">
                  <w:rPr>
                    <w:rFonts w:eastAsia="MS Gothic" w:cs="Arial"/>
                    <w:sz w:val="24"/>
                  </w:rPr>
                  <w:t>The proposal is to change the dates related to the provision of Rota Load Block Alpha Identifiers to later dates</w:t>
                </w:r>
                <w:r w:rsidR="00CD0EB2" w:rsidRPr="006E688F">
                  <w:rPr>
                    <w:rStyle w:val="BodyText3Char"/>
                    <w:rFonts w:ascii="Arial" w:eastAsia="MS Gothic" w:hAnsi="Arial" w:cs="Arial"/>
                    <w:sz w:val="24"/>
                    <w:szCs w:val="24"/>
                  </w:rPr>
                  <w:t xml:space="preserve">. </w:t>
                </w:r>
                <w:r w:rsidR="0048778E" w:rsidRPr="006E688F">
                  <w:rPr>
                    <w:rStyle w:val="BodyText3Char"/>
                    <w:rFonts w:ascii="Arial" w:eastAsia="MS Gothic" w:hAnsi="Arial" w:cs="Arial"/>
                    <w:sz w:val="24"/>
                    <w:szCs w:val="24"/>
                  </w:rPr>
                  <w:t>L</w:t>
                </w:r>
                <w:r w:rsidR="00CD0EB2" w:rsidRPr="006E688F">
                  <w:rPr>
                    <w:rStyle w:val="BodyText3Char"/>
                    <w:rFonts w:ascii="Arial" w:eastAsia="MS Gothic" w:hAnsi="Arial" w:cs="Arial"/>
                    <w:sz w:val="24"/>
                    <w:szCs w:val="24"/>
                  </w:rPr>
                  <w:t xml:space="preserve">ater dates </w:t>
                </w:r>
                <w:r w:rsidR="00E36BB5" w:rsidRPr="006E688F">
                  <w:rPr>
                    <w:rStyle w:val="BodyText3Char"/>
                    <w:rFonts w:ascii="Arial" w:eastAsia="MS Gothic" w:hAnsi="Arial" w:cs="Arial"/>
                    <w:sz w:val="24"/>
                    <w:szCs w:val="24"/>
                  </w:rPr>
                  <w:t xml:space="preserve">would </w:t>
                </w:r>
                <w:r w:rsidR="00943823" w:rsidRPr="006E688F">
                  <w:rPr>
                    <w:rStyle w:val="BodyText3Char"/>
                    <w:rFonts w:ascii="Arial" w:eastAsia="MS Gothic" w:hAnsi="Arial" w:cs="Arial"/>
                    <w:sz w:val="24"/>
                    <w:szCs w:val="24"/>
                  </w:rPr>
                  <w:t>ensure that the most up to date R</w:t>
                </w:r>
                <w:r w:rsidR="00FD06FE" w:rsidRPr="006E688F">
                  <w:rPr>
                    <w:rStyle w:val="BodyText3Char"/>
                    <w:rFonts w:ascii="Arial" w:eastAsia="MS Gothic" w:hAnsi="Arial" w:cs="Arial"/>
                    <w:sz w:val="24"/>
                    <w:szCs w:val="24"/>
                  </w:rPr>
                  <w:t>ota Load Block</w:t>
                </w:r>
                <w:r w:rsidR="00943823" w:rsidRPr="006E688F">
                  <w:rPr>
                    <w:rStyle w:val="BodyText3Char"/>
                    <w:rFonts w:ascii="Arial" w:eastAsia="MS Gothic" w:hAnsi="Arial" w:cs="Arial"/>
                    <w:sz w:val="24"/>
                    <w:szCs w:val="24"/>
                  </w:rPr>
                  <w:t xml:space="preserve"> </w:t>
                </w:r>
                <w:r w:rsidR="004542B6" w:rsidRPr="006E688F">
                  <w:rPr>
                    <w:rFonts w:eastAsia="MS Gothic" w:cs="Arial"/>
                    <w:sz w:val="24"/>
                  </w:rPr>
                  <w:t>Alpha Identifiers are</w:t>
                </w:r>
                <w:r w:rsidR="00943823" w:rsidRPr="006E688F">
                  <w:rPr>
                    <w:rStyle w:val="BodyText3Char"/>
                    <w:rFonts w:ascii="Arial" w:eastAsia="MS Gothic" w:hAnsi="Arial" w:cs="Arial"/>
                    <w:sz w:val="24"/>
                    <w:szCs w:val="24"/>
                  </w:rPr>
                  <w:t xml:space="preserve"> provided to </w:t>
                </w:r>
                <w:r w:rsidR="003E3348" w:rsidRPr="006E688F">
                  <w:rPr>
                    <w:rStyle w:val="BodyText3Char"/>
                    <w:rFonts w:ascii="Arial" w:eastAsia="MS Gothic" w:hAnsi="Arial" w:cs="Arial"/>
                    <w:sz w:val="24"/>
                    <w:szCs w:val="24"/>
                  </w:rPr>
                  <w:t xml:space="preserve">Customers via </w:t>
                </w:r>
                <w:r w:rsidR="00FD06FE" w:rsidRPr="006E688F">
                  <w:rPr>
                    <w:rStyle w:val="BodyText3Char"/>
                    <w:rFonts w:ascii="Arial" w:eastAsia="MS Gothic" w:hAnsi="Arial" w:cs="Arial"/>
                    <w:sz w:val="24"/>
                    <w:szCs w:val="24"/>
                  </w:rPr>
                  <w:t>Suppliers</w:t>
                </w:r>
                <w:r w:rsidR="00D60444" w:rsidRPr="006E688F">
                  <w:rPr>
                    <w:rStyle w:val="BodyText3Char"/>
                    <w:rFonts w:ascii="Arial" w:eastAsia="MS Gothic" w:hAnsi="Arial" w:cs="Arial"/>
                    <w:sz w:val="24"/>
                    <w:szCs w:val="24"/>
                  </w:rPr>
                  <w:t xml:space="preserve"> during </w:t>
                </w:r>
                <w:r w:rsidR="00FD06FE" w:rsidRPr="006E688F">
                  <w:rPr>
                    <w:rStyle w:val="BodyText3Char"/>
                    <w:rFonts w:ascii="Arial" w:eastAsia="MS Gothic" w:hAnsi="Arial" w:cs="Arial"/>
                    <w:sz w:val="24"/>
                    <w:szCs w:val="24"/>
                  </w:rPr>
                  <w:t xml:space="preserve">the winter when the use of Rota Load Disconnections </w:t>
                </w:r>
                <w:r w:rsidR="003E3348" w:rsidRPr="006E688F">
                  <w:rPr>
                    <w:rStyle w:val="BodyText3Char"/>
                    <w:rFonts w:ascii="Arial" w:eastAsia="MS Gothic" w:hAnsi="Arial" w:cs="Arial"/>
                    <w:sz w:val="24"/>
                    <w:szCs w:val="24"/>
                  </w:rPr>
                  <w:t>are</w:t>
                </w:r>
                <w:r w:rsidR="00FD06FE" w:rsidRPr="006E688F">
                  <w:rPr>
                    <w:rStyle w:val="BodyText3Char"/>
                    <w:rFonts w:ascii="Arial" w:eastAsia="MS Gothic" w:hAnsi="Arial" w:cs="Arial"/>
                    <w:sz w:val="24"/>
                    <w:szCs w:val="24"/>
                  </w:rPr>
                  <w:t xml:space="preserve"> most likely</w:t>
                </w:r>
                <w:r w:rsidR="003E3348" w:rsidRPr="006E688F">
                  <w:rPr>
                    <w:rStyle w:val="BodyText3Char"/>
                    <w:rFonts w:ascii="Arial" w:eastAsia="MS Gothic" w:hAnsi="Arial" w:cs="Arial"/>
                    <w:sz w:val="24"/>
                    <w:szCs w:val="24"/>
                  </w:rPr>
                  <w:t xml:space="preserve"> to be needed</w:t>
                </w:r>
                <w:r w:rsidR="00FD06FE" w:rsidRPr="006E688F">
                  <w:rPr>
                    <w:rStyle w:val="BodyText3Char"/>
                    <w:rFonts w:ascii="Arial" w:eastAsia="MS Gothic" w:hAnsi="Arial" w:cs="Arial"/>
                    <w:sz w:val="24"/>
                    <w:szCs w:val="24"/>
                  </w:rPr>
                  <w:t xml:space="preserve">. </w:t>
                </w:r>
                <w:r w:rsidR="00873ADB" w:rsidRPr="006E688F">
                  <w:rPr>
                    <w:rStyle w:val="BodyText3Char"/>
                    <w:rFonts w:ascii="Arial" w:eastAsia="MS Gothic" w:hAnsi="Arial" w:cs="Arial"/>
                    <w:sz w:val="24"/>
                    <w:szCs w:val="24"/>
                  </w:rPr>
                  <w:t xml:space="preserve">Without </w:t>
                </w:r>
                <w:r w:rsidR="00FD06FE" w:rsidRPr="006E688F">
                  <w:rPr>
                    <w:rStyle w:val="BodyText3Char"/>
                    <w:rFonts w:ascii="Arial" w:eastAsia="MS Gothic" w:hAnsi="Arial" w:cs="Arial"/>
                    <w:sz w:val="24"/>
                    <w:szCs w:val="24"/>
                  </w:rPr>
                  <w:t>changing the dates</w:t>
                </w:r>
                <w:r w:rsidR="00873ADB" w:rsidRPr="006E688F">
                  <w:rPr>
                    <w:rStyle w:val="BodyText3Char"/>
                    <w:rFonts w:ascii="Arial" w:eastAsia="MS Gothic" w:hAnsi="Arial" w:cs="Arial"/>
                    <w:sz w:val="24"/>
                    <w:szCs w:val="24"/>
                  </w:rPr>
                  <w:t>, (I)DNOs would need to issue Rota Load Block Alpha Identifiers to Suppliers twice per year to achieve this accuracy during winter, which is disruptive to (I)DNOs and Suppliers.</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3"/>
            <w:tcBorders>
              <w:top w:val="single" w:sz="4" w:space="0" w:color="4A8958"/>
              <w:left w:val="single" w:sz="4" w:space="0" w:color="4A8958"/>
              <w:bottom w:val="single" w:sz="4" w:space="0" w:color="4A8958"/>
              <w:right w:val="single" w:sz="4" w:space="0" w:color="4A8958"/>
            </w:tcBorders>
            <w:shd w:val="clear" w:color="auto" w:fill="auto"/>
          </w:tcPr>
          <w:p w14:paraId="6F5C6769" w14:textId="4259A1DF" w:rsidR="006F19E3" w:rsidRDefault="006F19E3" w:rsidP="00D30A31">
            <w:pPr>
              <w:pStyle w:val="BodyText3"/>
              <w:ind w:left="113" w:right="113"/>
            </w:pPr>
            <w:r w:rsidRPr="000115D4">
              <w:rPr>
                <w:b/>
                <w:bCs/>
              </w:rPr>
              <w:t>Governance:</w:t>
            </w:r>
            <w:r>
              <w:t xml:space="preserve"> </w:t>
            </w:r>
          </w:p>
          <w:p w14:paraId="46F80BA0" w14:textId="3DE761A1"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p>
          <w:p w14:paraId="34E2C2EE" w14:textId="72885B0A" w:rsidR="006F19E3" w:rsidRDefault="000115D4" w:rsidP="00D30A31">
            <w:pPr>
              <w:pStyle w:val="BodyText3"/>
              <w:numPr>
                <w:ilvl w:val="0"/>
                <w:numId w:val="15"/>
              </w:numPr>
              <w:ind w:left="716" w:right="113" w:hanging="427"/>
              <w:rPr>
                <w:rFonts w:cs="Arial"/>
              </w:rPr>
            </w:pPr>
            <w:r>
              <w:rPr>
                <w:rFonts w:cs="Arial"/>
              </w:rPr>
              <w:t xml:space="preserve">Treated as a </w:t>
            </w:r>
            <w:r w:rsidR="0019390E">
              <w:rPr>
                <w:rFonts w:cs="Arial"/>
              </w:rPr>
              <w:t>Part 2</w:t>
            </w:r>
            <w:r w:rsidR="003C76C7">
              <w:rPr>
                <w:rFonts w:cs="Arial"/>
              </w:rPr>
              <w:t xml:space="preserve"> </w:t>
            </w:r>
            <w:r w:rsidR="0019390E">
              <w:rPr>
                <w:rFonts w:cs="Arial"/>
              </w:rPr>
              <w:t>Matter</w:t>
            </w:r>
          </w:p>
          <w:p w14:paraId="7A5CFB13" w14:textId="05618261" w:rsidR="0019390E" w:rsidRPr="0019390E" w:rsidRDefault="0019390E" w:rsidP="00D30A31">
            <w:pPr>
              <w:pStyle w:val="BodyText3"/>
              <w:numPr>
                <w:ilvl w:val="0"/>
                <w:numId w:val="15"/>
              </w:numPr>
              <w:ind w:left="716" w:right="113" w:hanging="427"/>
              <w:rPr>
                <w:rFonts w:cs="Arial"/>
              </w:rPr>
            </w:pPr>
            <w:r>
              <w:rPr>
                <w:rFonts w:cs="Arial"/>
              </w:rPr>
              <w:t>Treated as a Standard Change</w:t>
            </w:r>
          </w:p>
          <w:p w14:paraId="5C190734" w14:textId="076A6852" w:rsidR="006F19E3" w:rsidRDefault="0019390E" w:rsidP="00D30A31">
            <w:pPr>
              <w:pStyle w:val="BodyText3"/>
              <w:numPr>
                <w:ilvl w:val="0"/>
                <w:numId w:val="15"/>
              </w:numPr>
              <w:ind w:left="716" w:right="113" w:hanging="427"/>
              <w:rPr>
                <w:rFonts w:cs="Arial"/>
              </w:rPr>
            </w:pPr>
            <w:r>
              <w:rPr>
                <w:rFonts w:cs="Arial"/>
              </w:rPr>
              <w:t>Pro</w:t>
            </w:r>
            <w:r w:rsidR="000115D4">
              <w:rPr>
                <w:rFonts w:cs="Arial"/>
              </w:rPr>
              <w:t xml:space="preserve">gressed </w:t>
            </w:r>
            <w:r>
              <w:rPr>
                <w:rFonts w:cs="Arial"/>
              </w:rPr>
              <w:t xml:space="preserve">to </w:t>
            </w:r>
            <w:r w:rsidR="000115D4">
              <w:rPr>
                <w:rFonts w:cs="Arial"/>
              </w:rPr>
              <w:t xml:space="preserve">the </w:t>
            </w:r>
            <w:r w:rsidR="006E688F">
              <w:rPr>
                <w:rFonts w:cs="Arial"/>
              </w:rPr>
              <w:t>Definition phase and for a W</w:t>
            </w:r>
            <w:r>
              <w:rPr>
                <w:rFonts w:cs="Arial"/>
              </w:rPr>
              <w:t>orking Group</w:t>
            </w:r>
            <w:r w:rsidR="000115D4">
              <w:rPr>
                <w:rFonts w:cs="Arial"/>
              </w:rPr>
              <w:t xml:space="preserve"> </w:t>
            </w:r>
            <w:r w:rsidR="006E688F">
              <w:rPr>
                <w:rFonts w:cs="Arial"/>
              </w:rPr>
              <w:t>to further develop the proposed solution</w:t>
            </w:r>
          </w:p>
          <w:p w14:paraId="4736471B" w14:textId="77777777"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3"/>
            <w:tcBorders>
              <w:top w:val="single" w:sz="4" w:space="0" w:color="4A8958"/>
              <w:left w:val="single" w:sz="4" w:space="0" w:color="4A8958"/>
              <w:bottom w:val="single" w:sz="4" w:space="0" w:color="4A8958"/>
              <w:right w:val="single" w:sz="4" w:space="0" w:color="4A8958"/>
            </w:tcBorders>
            <w:shd w:val="clear" w:color="auto" w:fill="auto"/>
          </w:tcPr>
          <w:p w14:paraId="24335567" w14:textId="7B173CAD" w:rsidR="000115D4" w:rsidRDefault="003A1DD8" w:rsidP="00D30A31">
            <w:pPr>
              <w:ind w:left="113" w:right="113"/>
              <w:rPr>
                <w:sz w:val="24"/>
              </w:rPr>
            </w:pPr>
            <w:r w:rsidRPr="000115D4">
              <w:rPr>
                <w:b/>
                <w:bCs/>
                <w:sz w:val="24"/>
              </w:rPr>
              <w:t>Impacted Parties:</w:t>
            </w:r>
            <w:r w:rsidR="000115D4">
              <w:rPr>
                <w:sz w:val="24"/>
              </w:rPr>
              <w:t xml:space="preserve"> </w:t>
            </w:r>
          </w:p>
          <w:p w14:paraId="2FA90184" w14:textId="3F296262" w:rsidR="006F19E3" w:rsidRPr="00EB32BB" w:rsidRDefault="000115D4" w:rsidP="00D30A31">
            <w:pPr>
              <w:ind w:left="113" w:right="113"/>
              <w:rPr>
                <w:rFonts w:cs="Arial"/>
              </w:rPr>
            </w:pPr>
            <w:r>
              <w:rPr>
                <w:sz w:val="24"/>
              </w:rPr>
              <w:t>Suppliers/DNOs/IDNOs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3"/>
            <w:tcBorders>
              <w:top w:val="single" w:sz="4" w:space="0" w:color="4A8958"/>
              <w:left w:val="single" w:sz="4" w:space="0" w:color="4A8958"/>
              <w:bottom w:val="single" w:sz="4" w:space="0" w:color="4A8958"/>
              <w:right w:val="single" w:sz="4" w:space="0" w:color="4A8958"/>
            </w:tcBorders>
            <w:shd w:val="clear" w:color="auto" w:fill="auto"/>
          </w:tcPr>
          <w:p w14:paraId="7ECFC7A3" w14:textId="6FF67DD0" w:rsidR="003A1DD8" w:rsidRPr="006E688F" w:rsidRDefault="003A1DD8" w:rsidP="00D30A31">
            <w:pPr>
              <w:ind w:left="113" w:right="113"/>
              <w:rPr>
                <w:rStyle w:val="IntenseEmphasis"/>
                <w:sz w:val="24"/>
                <w:szCs w:val="24"/>
              </w:rPr>
            </w:pPr>
            <w:r w:rsidRPr="006E688F">
              <w:rPr>
                <w:rFonts w:cs="Arial"/>
                <w:b/>
                <w:bCs/>
                <w:sz w:val="24"/>
              </w:rPr>
              <w:t xml:space="preserve">Impacted </w:t>
            </w:r>
            <w:r w:rsidR="00944F85" w:rsidRPr="006E688F">
              <w:rPr>
                <w:rFonts w:cs="Arial"/>
                <w:b/>
                <w:bCs/>
                <w:sz w:val="24"/>
              </w:rPr>
              <w:t>Areas</w:t>
            </w:r>
            <w:r w:rsidRPr="006E688F">
              <w:rPr>
                <w:rFonts w:cs="Arial"/>
                <w:b/>
                <w:bCs/>
                <w:sz w:val="24"/>
              </w:rPr>
              <w:t>:</w:t>
            </w:r>
            <w:r w:rsidR="000115D4" w:rsidRPr="006E688F">
              <w:rPr>
                <w:rFonts w:cs="Arial"/>
                <w:sz w:val="24"/>
              </w:rPr>
              <w:t xml:space="preserve"> </w:t>
            </w:r>
          </w:p>
          <w:p w14:paraId="7856D1B2" w14:textId="505AF7D6" w:rsidR="00D30A31" w:rsidRPr="006E688F" w:rsidRDefault="00D81C89" w:rsidP="00D30A31">
            <w:pPr>
              <w:ind w:left="113" w:right="113"/>
              <w:rPr>
                <w:rFonts w:cs="Arial"/>
                <w:sz w:val="24"/>
              </w:rPr>
            </w:pPr>
            <w:sdt>
              <w:sdtPr>
                <w:rPr>
                  <w:rStyle w:val="BodyText3Char"/>
                  <w:rFonts w:ascii="Arial" w:eastAsia="MS Gothic" w:hAnsi="Arial" w:cs="Arial"/>
                  <w:sz w:val="24"/>
                  <w:szCs w:val="24"/>
                </w:rPr>
                <w:alias w:val="Impacted Clauses"/>
                <w:tag w:val="Impacted Clauses"/>
                <w:id w:val="139848024"/>
                <w:placeholder>
                  <w:docPart w:val="211A994884FD4E86883DF0C3509B72EB"/>
                </w:placeholder>
              </w:sdtPr>
              <w:sdtEndPr>
                <w:rPr>
                  <w:rStyle w:val="DefaultParagraphFont"/>
                  <w:rFonts w:eastAsia="Times New Roman"/>
                  <w:color w:val="000000" w:themeColor="text1"/>
                </w:rPr>
              </w:sdtEndPr>
              <w:sdtContent>
                <w:r w:rsidR="00E35E7E" w:rsidRPr="006E688F">
                  <w:rPr>
                    <w:rStyle w:val="BodyText3Char"/>
                    <w:rFonts w:ascii="Arial" w:eastAsia="MS Gothic" w:hAnsi="Arial" w:cs="Arial"/>
                    <w:sz w:val="24"/>
                    <w:szCs w:val="24"/>
                  </w:rPr>
                  <w:t xml:space="preserve">SCHEDULE 8 </w:t>
                </w:r>
                <w:r w:rsidR="00E51C39" w:rsidRPr="006E688F">
                  <w:rPr>
                    <w:rStyle w:val="BodyText3Char"/>
                    <w:rFonts w:ascii="Arial" w:eastAsia="MS Gothic" w:hAnsi="Arial" w:cs="Arial"/>
                    <w:sz w:val="24"/>
                    <w:szCs w:val="24"/>
                  </w:rPr>
                  <w:t>–</w:t>
                </w:r>
                <w:r w:rsidR="00E35E7E" w:rsidRPr="006E688F">
                  <w:rPr>
                    <w:rStyle w:val="BodyText3Char"/>
                    <w:rFonts w:ascii="Arial" w:eastAsia="MS Gothic" w:hAnsi="Arial" w:cs="Arial"/>
                    <w:sz w:val="24"/>
                    <w:szCs w:val="24"/>
                  </w:rPr>
                  <w:t xml:space="preserve"> </w:t>
                </w:r>
                <w:r w:rsidR="00944F85" w:rsidRPr="006E688F">
                  <w:rPr>
                    <w:rStyle w:val="BodyText3Char"/>
                    <w:rFonts w:ascii="Arial" w:eastAsia="MS Gothic" w:hAnsi="Arial" w:cs="Arial"/>
                    <w:sz w:val="24"/>
                    <w:szCs w:val="24"/>
                  </w:rPr>
                  <w:t>Paragraph</w:t>
                </w:r>
                <w:r w:rsidR="001967F1" w:rsidRPr="006E688F">
                  <w:rPr>
                    <w:rStyle w:val="BodyText3Char"/>
                    <w:rFonts w:ascii="Arial" w:eastAsia="MS Gothic" w:hAnsi="Arial" w:cs="Arial"/>
                    <w:sz w:val="24"/>
                    <w:szCs w:val="24"/>
                  </w:rPr>
                  <w:t>s</w:t>
                </w:r>
                <w:r w:rsidR="00E51C39" w:rsidRPr="006E688F">
                  <w:rPr>
                    <w:rStyle w:val="BodyText3Char"/>
                    <w:rFonts w:ascii="Arial" w:eastAsia="MS Gothic" w:hAnsi="Arial" w:cs="Arial"/>
                    <w:sz w:val="24"/>
                    <w:szCs w:val="24"/>
                  </w:rPr>
                  <w:t xml:space="preserve"> 13</w:t>
                </w:r>
                <w:r w:rsidR="00B243E8" w:rsidRPr="006E688F">
                  <w:rPr>
                    <w:rStyle w:val="BodyText3Char"/>
                    <w:rFonts w:ascii="Arial" w:eastAsia="MS Gothic" w:hAnsi="Arial" w:cs="Arial"/>
                    <w:sz w:val="24"/>
                    <w:szCs w:val="24"/>
                  </w:rPr>
                  <w:t>.</w:t>
                </w:r>
                <w:r w:rsidR="002D4CB1" w:rsidRPr="006E688F">
                  <w:rPr>
                    <w:rStyle w:val="BodyText3Char"/>
                    <w:rFonts w:ascii="Arial" w:eastAsia="MS Gothic" w:hAnsi="Arial" w:cs="Arial"/>
                    <w:sz w:val="24"/>
                    <w:szCs w:val="24"/>
                  </w:rPr>
                  <w:t xml:space="preserve">1; 13.2; </w:t>
                </w:r>
                <w:r w:rsidR="0081272A" w:rsidRPr="006E688F">
                  <w:rPr>
                    <w:rStyle w:val="BodyText3Char"/>
                    <w:rFonts w:ascii="Arial" w:eastAsia="MS Gothic" w:hAnsi="Arial" w:cs="Arial"/>
                    <w:sz w:val="24"/>
                    <w:szCs w:val="24"/>
                  </w:rPr>
                  <w:t>13.3</w:t>
                </w:r>
              </w:sdtContent>
            </w:sdt>
          </w:p>
        </w:tc>
      </w:tr>
      <w:tr w:rsidR="00D30A31" w:rsidRPr="00EB32BB" w14:paraId="5F93ACE8" w14:textId="77777777" w:rsidTr="00222834">
        <w:tblPrEx>
          <w:shd w:val="clear" w:color="auto" w:fill="auto"/>
          <w:tblCellMar>
            <w:left w:w="108" w:type="dxa"/>
            <w:right w:w="108" w:type="dxa"/>
          </w:tblCellMar>
          <w:tblLook w:val="04A0" w:firstRow="1" w:lastRow="0" w:firstColumn="1" w:lastColumn="0" w:noHBand="0" w:noVBand="1"/>
        </w:tblPrEx>
        <w:trPr>
          <w:trHeight w:val="535"/>
          <w:jc w:val="center"/>
        </w:trPr>
        <w:tc>
          <w:tcPr>
            <w:tcW w:w="3710" w:type="pct"/>
            <w:gridSpan w:val="2"/>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0D5E9C58" w:rsidR="00F10E14" w:rsidRPr="00EB32BB" w:rsidRDefault="00F10E14" w:rsidP="00D30A31">
            <w:pPr>
              <w:pStyle w:val="Contents01"/>
              <w:ind w:right="119"/>
              <w:rPr>
                <w:noProof/>
              </w:rPr>
            </w:pPr>
            <w:r w:rsidRPr="00EB32BB">
              <w:rPr>
                <w:noProof/>
              </w:rPr>
              <w:lastRenderedPageBreak/>
              <w:t>Contents</w:t>
            </w:r>
          </w:p>
          <w:p w14:paraId="2383E027" w14:textId="1F5B3B19"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r>
              <w:fldChar w:fldCharType="begin"/>
            </w:r>
            <w:r>
              <w:instrText xml:space="preserve"> TOC \o "1-1" \h \z </w:instrText>
            </w:r>
            <w:r>
              <w:fldChar w:fldCharType="separate"/>
            </w:r>
            <w:hyperlink w:anchor="_Toc158805792" w:history="1">
              <w:r w:rsidRPr="00587C28">
                <w:rPr>
                  <w:rStyle w:val="Hyperlink"/>
                </w:rPr>
                <w:t>1</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Summary</w:t>
              </w:r>
              <w:r>
                <w:rPr>
                  <w:webHidden/>
                </w:rPr>
                <w:tab/>
              </w:r>
              <w:r>
                <w:rPr>
                  <w:webHidden/>
                </w:rPr>
                <w:fldChar w:fldCharType="begin"/>
              </w:r>
              <w:r>
                <w:rPr>
                  <w:webHidden/>
                </w:rPr>
                <w:instrText xml:space="preserve"> PAGEREF _Toc158805792 \h </w:instrText>
              </w:r>
              <w:r>
                <w:rPr>
                  <w:webHidden/>
                </w:rPr>
              </w:r>
              <w:r>
                <w:rPr>
                  <w:webHidden/>
                </w:rPr>
                <w:fldChar w:fldCharType="separate"/>
              </w:r>
              <w:r>
                <w:rPr>
                  <w:webHidden/>
                </w:rPr>
                <w:t>3</w:t>
              </w:r>
              <w:r>
                <w:rPr>
                  <w:webHidden/>
                </w:rPr>
                <w:fldChar w:fldCharType="end"/>
              </w:r>
            </w:hyperlink>
          </w:p>
          <w:p w14:paraId="153AF6E3" w14:textId="737AF6BD"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hyperlink w:anchor="_Toc158805793" w:history="1">
              <w:r w:rsidRPr="00587C28">
                <w:rPr>
                  <w:rStyle w:val="Hyperlink"/>
                </w:rPr>
                <w:t>2</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Governance</w:t>
              </w:r>
              <w:r>
                <w:rPr>
                  <w:webHidden/>
                </w:rPr>
                <w:tab/>
              </w:r>
              <w:r>
                <w:rPr>
                  <w:webHidden/>
                </w:rPr>
                <w:fldChar w:fldCharType="begin"/>
              </w:r>
              <w:r>
                <w:rPr>
                  <w:webHidden/>
                </w:rPr>
                <w:instrText xml:space="preserve"> PAGEREF _Toc158805793 \h </w:instrText>
              </w:r>
              <w:r>
                <w:rPr>
                  <w:webHidden/>
                </w:rPr>
              </w:r>
              <w:r>
                <w:rPr>
                  <w:webHidden/>
                </w:rPr>
                <w:fldChar w:fldCharType="separate"/>
              </w:r>
              <w:r>
                <w:rPr>
                  <w:webHidden/>
                </w:rPr>
                <w:t>3</w:t>
              </w:r>
              <w:r>
                <w:rPr>
                  <w:webHidden/>
                </w:rPr>
                <w:fldChar w:fldCharType="end"/>
              </w:r>
            </w:hyperlink>
          </w:p>
          <w:p w14:paraId="121E1738" w14:textId="2FC9B21C"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hyperlink w:anchor="_Toc158805794" w:history="1">
              <w:r w:rsidRPr="00587C28">
                <w:rPr>
                  <w:rStyle w:val="Hyperlink"/>
                </w:rPr>
                <w:t>3</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Why Change?</w:t>
              </w:r>
              <w:r>
                <w:rPr>
                  <w:webHidden/>
                </w:rPr>
                <w:tab/>
              </w:r>
              <w:r>
                <w:rPr>
                  <w:webHidden/>
                </w:rPr>
                <w:fldChar w:fldCharType="begin"/>
              </w:r>
              <w:r>
                <w:rPr>
                  <w:webHidden/>
                </w:rPr>
                <w:instrText xml:space="preserve"> PAGEREF _Toc158805794 \h </w:instrText>
              </w:r>
              <w:r>
                <w:rPr>
                  <w:webHidden/>
                </w:rPr>
              </w:r>
              <w:r>
                <w:rPr>
                  <w:webHidden/>
                </w:rPr>
                <w:fldChar w:fldCharType="separate"/>
              </w:r>
              <w:r>
                <w:rPr>
                  <w:webHidden/>
                </w:rPr>
                <w:t>4</w:t>
              </w:r>
              <w:r>
                <w:rPr>
                  <w:webHidden/>
                </w:rPr>
                <w:fldChar w:fldCharType="end"/>
              </w:r>
            </w:hyperlink>
          </w:p>
          <w:p w14:paraId="276D6E07" w14:textId="73CE0967"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hyperlink w:anchor="_Toc158805795" w:history="1">
              <w:r w:rsidRPr="00587C28">
                <w:rPr>
                  <w:rStyle w:val="Hyperlink"/>
                </w:rPr>
                <w:t>4</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Solution and Legal Text</w:t>
              </w:r>
              <w:r>
                <w:rPr>
                  <w:webHidden/>
                </w:rPr>
                <w:tab/>
              </w:r>
              <w:r>
                <w:rPr>
                  <w:webHidden/>
                </w:rPr>
                <w:fldChar w:fldCharType="begin"/>
              </w:r>
              <w:r>
                <w:rPr>
                  <w:webHidden/>
                </w:rPr>
                <w:instrText xml:space="preserve"> PAGEREF _Toc158805795 \h </w:instrText>
              </w:r>
              <w:r>
                <w:rPr>
                  <w:webHidden/>
                </w:rPr>
              </w:r>
              <w:r>
                <w:rPr>
                  <w:webHidden/>
                </w:rPr>
                <w:fldChar w:fldCharType="separate"/>
              </w:r>
              <w:r>
                <w:rPr>
                  <w:webHidden/>
                </w:rPr>
                <w:t>4</w:t>
              </w:r>
              <w:r>
                <w:rPr>
                  <w:webHidden/>
                </w:rPr>
                <w:fldChar w:fldCharType="end"/>
              </w:r>
            </w:hyperlink>
          </w:p>
          <w:p w14:paraId="2C22BC3D" w14:textId="3B81CD98"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hyperlink w:anchor="_Toc158805796" w:history="1">
              <w:r w:rsidRPr="00587C28">
                <w:rPr>
                  <w:rStyle w:val="Hyperlink"/>
                </w:rPr>
                <w:t>5</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Code Specific Matters</w:t>
              </w:r>
              <w:r>
                <w:rPr>
                  <w:webHidden/>
                </w:rPr>
                <w:tab/>
              </w:r>
              <w:r>
                <w:rPr>
                  <w:webHidden/>
                </w:rPr>
                <w:fldChar w:fldCharType="begin"/>
              </w:r>
              <w:r>
                <w:rPr>
                  <w:webHidden/>
                </w:rPr>
                <w:instrText xml:space="preserve"> PAGEREF _Toc158805796 \h </w:instrText>
              </w:r>
              <w:r>
                <w:rPr>
                  <w:webHidden/>
                </w:rPr>
              </w:r>
              <w:r>
                <w:rPr>
                  <w:webHidden/>
                </w:rPr>
                <w:fldChar w:fldCharType="separate"/>
              </w:r>
              <w:r>
                <w:rPr>
                  <w:webHidden/>
                </w:rPr>
                <w:t>5</w:t>
              </w:r>
              <w:r>
                <w:rPr>
                  <w:webHidden/>
                </w:rPr>
                <w:fldChar w:fldCharType="end"/>
              </w:r>
            </w:hyperlink>
          </w:p>
          <w:p w14:paraId="4B9C44C1" w14:textId="41BB910D"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hyperlink w:anchor="_Toc158805797" w:history="1">
              <w:r w:rsidRPr="00587C28">
                <w:rPr>
                  <w:rStyle w:val="Hyperlink"/>
                </w:rPr>
                <w:t>6</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Relevant Objectives</w:t>
              </w:r>
              <w:r>
                <w:rPr>
                  <w:webHidden/>
                </w:rPr>
                <w:tab/>
              </w:r>
              <w:r>
                <w:rPr>
                  <w:webHidden/>
                </w:rPr>
                <w:fldChar w:fldCharType="begin"/>
              </w:r>
              <w:r>
                <w:rPr>
                  <w:webHidden/>
                </w:rPr>
                <w:instrText xml:space="preserve"> PAGEREF _Toc158805797 \h </w:instrText>
              </w:r>
              <w:r>
                <w:rPr>
                  <w:webHidden/>
                </w:rPr>
              </w:r>
              <w:r>
                <w:rPr>
                  <w:webHidden/>
                </w:rPr>
                <w:fldChar w:fldCharType="separate"/>
              </w:r>
              <w:r>
                <w:rPr>
                  <w:webHidden/>
                </w:rPr>
                <w:t>5</w:t>
              </w:r>
              <w:r>
                <w:rPr>
                  <w:webHidden/>
                </w:rPr>
                <w:fldChar w:fldCharType="end"/>
              </w:r>
            </w:hyperlink>
          </w:p>
          <w:p w14:paraId="45067CBA" w14:textId="30922AEA"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hyperlink w:anchor="_Toc158805798" w:history="1">
              <w:r w:rsidRPr="00587C28">
                <w:rPr>
                  <w:rStyle w:val="Hyperlink"/>
                </w:rPr>
                <w:t>7</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Impacts &amp; Other Considerations</w:t>
              </w:r>
              <w:r>
                <w:rPr>
                  <w:webHidden/>
                </w:rPr>
                <w:tab/>
              </w:r>
              <w:r>
                <w:rPr>
                  <w:webHidden/>
                </w:rPr>
                <w:fldChar w:fldCharType="begin"/>
              </w:r>
              <w:r>
                <w:rPr>
                  <w:webHidden/>
                </w:rPr>
                <w:instrText xml:space="preserve"> PAGEREF _Toc158805798 \h </w:instrText>
              </w:r>
              <w:r>
                <w:rPr>
                  <w:webHidden/>
                </w:rPr>
              </w:r>
              <w:r>
                <w:rPr>
                  <w:webHidden/>
                </w:rPr>
                <w:fldChar w:fldCharType="separate"/>
              </w:r>
              <w:r>
                <w:rPr>
                  <w:webHidden/>
                </w:rPr>
                <w:t>5</w:t>
              </w:r>
              <w:r>
                <w:rPr>
                  <w:webHidden/>
                </w:rPr>
                <w:fldChar w:fldCharType="end"/>
              </w:r>
            </w:hyperlink>
          </w:p>
          <w:p w14:paraId="24EBB288" w14:textId="2FFFB746"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hyperlink w:anchor="_Toc158805799" w:history="1">
              <w:r w:rsidRPr="00587C28">
                <w:rPr>
                  <w:rStyle w:val="Hyperlink"/>
                </w:rPr>
                <w:t>8</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Implementation</w:t>
              </w:r>
              <w:r>
                <w:rPr>
                  <w:webHidden/>
                </w:rPr>
                <w:tab/>
              </w:r>
              <w:r>
                <w:rPr>
                  <w:webHidden/>
                </w:rPr>
                <w:fldChar w:fldCharType="begin"/>
              </w:r>
              <w:r>
                <w:rPr>
                  <w:webHidden/>
                </w:rPr>
                <w:instrText xml:space="preserve"> PAGEREF _Toc158805799 \h </w:instrText>
              </w:r>
              <w:r>
                <w:rPr>
                  <w:webHidden/>
                </w:rPr>
              </w:r>
              <w:r>
                <w:rPr>
                  <w:webHidden/>
                </w:rPr>
                <w:fldChar w:fldCharType="separate"/>
              </w:r>
              <w:r>
                <w:rPr>
                  <w:webHidden/>
                </w:rPr>
                <w:t>6</w:t>
              </w:r>
              <w:r>
                <w:rPr>
                  <w:webHidden/>
                </w:rPr>
                <w:fldChar w:fldCharType="end"/>
              </w:r>
            </w:hyperlink>
          </w:p>
          <w:p w14:paraId="012CBF69" w14:textId="429F54EC" w:rsidR="000F3D26" w:rsidRDefault="000F3D26" w:rsidP="000F3D26">
            <w:pPr>
              <w:pStyle w:val="TOC1"/>
              <w:framePr w:wrap="around"/>
              <w:rPr>
                <w:rFonts w:asciiTheme="minorHAnsi" w:eastAsiaTheme="minorEastAsia" w:hAnsiTheme="minorHAnsi" w:cstheme="minorBidi"/>
                <w:b w:val="0"/>
                <w:bCs w:val="0"/>
                <w:color w:val="auto"/>
                <w:kern w:val="2"/>
                <w:sz w:val="22"/>
                <w:szCs w:val="22"/>
                <w14:ligatures w14:val="standardContextual"/>
              </w:rPr>
            </w:pPr>
            <w:hyperlink w:anchor="_Toc158805800" w:history="1">
              <w:r w:rsidRPr="00587C28">
                <w:rPr>
                  <w:rStyle w:val="Hyperlink"/>
                </w:rPr>
                <w:t>9</w:t>
              </w:r>
              <w:r>
                <w:rPr>
                  <w:rFonts w:asciiTheme="minorHAnsi" w:eastAsiaTheme="minorEastAsia" w:hAnsiTheme="minorHAnsi" w:cstheme="minorBidi"/>
                  <w:b w:val="0"/>
                  <w:bCs w:val="0"/>
                  <w:color w:val="auto"/>
                  <w:kern w:val="2"/>
                  <w:sz w:val="22"/>
                  <w:szCs w:val="22"/>
                  <w14:ligatures w14:val="standardContextual"/>
                </w:rPr>
                <w:tab/>
              </w:r>
              <w:r w:rsidRPr="00587C28">
                <w:rPr>
                  <w:rStyle w:val="Hyperlink"/>
                </w:rPr>
                <w:t>Recommendations</w:t>
              </w:r>
              <w:r>
                <w:rPr>
                  <w:webHidden/>
                </w:rPr>
                <w:tab/>
              </w:r>
              <w:r>
                <w:rPr>
                  <w:webHidden/>
                </w:rPr>
                <w:fldChar w:fldCharType="begin"/>
              </w:r>
              <w:r>
                <w:rPr>
                  <w:webHidden/>
                </w:rPr>
                <w:instrText xml:space="preserve"> PAGEREF _Toc158805800 \h </w:instrText>
              </w:r>
              <w:r>
                <w:rPr>
                  <w:webHidden/>
                </w:rPr>
              </w:r>
              <w:r>
                <w:rPr>
                  <w:webHidden/>
                </w:rPr>
                <w:fldChar w:fldCharType="separate"/>
              </w:r>
              <w:r>
                <w:rPr>
                  <w:webHidden/>
                </w:rPr>
                <w:t>6</w:t>
              </w:r>
              <w:r>
                <w:rPr>
                  <w:webHidden/>
                </w:rPr>
                <w:fldChar w:fldCharType="end"/>
              </w:r>
            </w:hyperlink>
          </w:p>
          <w:p w14:paraId="63A1A16A" w14:textId="2CB7D4DF" w:rsidR="00F10E14" w:rsidRPr="00EB32BB" w:rsidRDefault="000F3D26" w:rsidP="00D30A31">
            <w:pPr>
              <w:pStyle w:val="TOCMOD"/>
              <w:framePr w:wrap="around"/>
              <w:ind w:right="615"/>
              <w:rPr>
                <w:rFonts w:cs="Arial"/>
              </w:rPr>
            </w:pPr>
            <w:r>
              <w:fldChar w:fldCharType="end"/>
            </w:r>
          </w:p>
          <w:p w14:paraId="4ABA5D76" w14:textId="77777777" w:rsidR="00F10E14" w:rsidRPr="00EB32BB" w:rsidRDefault="00701D85" w:rsidP="00AC199B">
            <w:pPr>
              <w:pStyle w:val="Contents01"/>
            </w:pPr>
            <w:r>
              <w:t>Indicative Timeline</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06"/>
              <w:gridCol w:w="2835"/>
            </w:tblGrid>
            <w:tr w:rsidR="00AA69EF" w:rsidRPr="00EB32BB" w14:paraId="6EA7E412" w14:textId="77777777" w:rsidTr="00D30A31">
              <w:trPr>
                <w:trHeight w:val="325"/>
              </w:trPr>
              <w:tc>
                <w:tcPr>
                  <w:tcW w:w="6941" w:type="dxa"/>
                  <w:gridSpan w:val="2"/>
                  <w:shd w:val="clear" w:color="auto" w:fill="auto"/>
                </w:tcPr>
                <w:p w14:paraId="255CA80E" w14:textId="77777777" w:rsidR="00AA69EF" w:rsidRPr="006E688F" w:rsidRDefault="00AA69EF" w:rsidP="00D30A31">
                  <w:pPr>
                    <w:spacing w:before="40" w:after="40"/>
                    <w:ind w:right="615"/>
                    <w:rPr>
                      <w:rFonts w:cs="Arial"/>
                      <w:b/>
                      <w:sz w:val="24"/>
                    </w:rPr>
                  </w:pPr>
                  <w:r w:rsidRPr="006E688F">
                    <w:rPr>
                      <w:rFonts w:cs="Arial"/>
                      <w:b/>
                      <w:sz w:val="24"/>
                    </w:rPr>
                    <w:t xml:space="preserve">The </w:t>
                  </w:r>
                  <w:r w:rsidR="00AF5BC5" w:rsidRPr="006E688F">
                    <w:rPr>
                      <w:rFonts w:cs="Arial"/>
                      <w:b/>
                      <w:sz w:val="24"/>
                    </w:rPr>
                    <w:t xml:space="preserve">Secretariat </w:t>
                  </w:r>
                  <w:r w:rsidRPr="006E688F">
                    <w:rPr>
                      <w:rFonts w:cs="Arial"/>
                      <w:b/>
                      <w:sz w:val="24"/>
                    </w:rPr>
                    <w:t>re</w:t>
                  </w:r>
                  <w:r w:rsidR="00F467F8" w:rsidRPr="006E688F">
                    <w:rPr>
                      <w:rFonts w:cs="Arial"/>
                      <w:b/>
                      <w:sz w:val="24"/>
                    </w:rPr>
                    <w:t>commends the following timetable:</w:t>
                  </w:r>
                </w:p>
              </w:tc>
            </w:tr>
            <w:tr w:rsidR="007E718E" w:rsidRPr="00EB32BB" w14:paraId="3AEC9C42" w14:textId="77777777" w:rsidTr="00D81C89">
              <w:trPr>
                <w:trHeight w:val="325"/>
              </w:trPr>
              <w:tc>
                <w:tcPr>
                  <w:tcW w:w="4106" w:type="dxa"/>
                  <w:shd w:val="clear" w:color="auto" w:fill="auto"/>
                </w:tcPr>
                <w:p w14:paraId="39E56F37" w14:textId="77777777" w:rsidR="007E718E" w:rsidRPr="006E688F" w:rsidRDefault="003C76C7" w:rsidP="00D30A31">
                  <w:pPr>
                    <w:tabs>
                      <w:tab w:val="left" w:pos="171"/>
                    </w:tabs>
                    <w:spacing w:before="40" w:after="40"/>
                    <w:ind w:right="615"/>
                    <w:rPr>
                      <w:rFonts w:cs="Arial"/>
                      <w:sz w:val="24"/>
                    </w:rPr>
                  </w:pPr>
                  <w:r w:rsidRPr="006E688F">
                    <w:rPr>
                      <w:rFonts w:cs="Arial"/>
                      <w:sz w:val="24"/>
                    </w:rPr>
                    <w:t xml:space="preserve">Initial Assessment </w:t>
                  </w:r>
                  <w:r w:rsidR="001C65D6" w:rsidRPr="006E688F">
                    <w:rPr>
                      <w:rFonts w:cs="Arial"/>
                      <w:sz w:val="24"/>
                    </w:rPr>
                    <w:t>Report</w:t>
                  </w:r>
                </w:p>
              </w:tc>
              <w:tc>
                <w:tcPr>
                  <w:tcW w:w="2835" w:type="dxa"/>
                  <w:shd w:val="clear" w:color="auto" w:fill="auto"/>
                  <w:vAlign w:val="center"/>
                </w:tcPr>
                <w:p w14:paraId="31E86161" w14:textId="3429A770" w:rsidR="003C76C7" w:rsidRPr="006E688F" w:rsidRDefault="00430853" w:rsidP="00D30A31">
                  <w:pPr>
                    <w:spacing w:before="40" w:after="40"/>
                    <w:ind w:right="615"/>
                    <w:rPr>
                      <w:rFonts w:cs="Arial"/>
                      <w:sz w:val="24"/>
                    </w:rPr>
                  </w:pPr>
                  <w:r w:rsidRPr="006E688F">
                    <w:rPr>
                      <w:rFonts w:cs="Arial"/>
                      <w:sz w:val="24"/>
                    </w:rPr>
                    <w:t>21</w:t>
                  </w:r>
                  <w:r w:rsidR="00AA69EF" w:rsidRPr="006E688F">
                    <w:rPr>
                      <w:rFonts w:cs="Arial"/>
                      <w:sz w:val="24"/>
                    </w:rPr>
                    <w:t xml:space="preserve"> </w:t>
                  </w:r>
                  <w:r w:rsidRPr="006E688F">
                    <w:rPr>
                      <w:rFonts w:cs="Arial"/>
                      <w:sz w:val="24"/>
                    </w:rPr>
                    <w:t>February 2024</w:t>
                  </w:r>
                </w:p>
              </w:tc>
            </w:tr>
            <w:tr w:rsidR="001C65D6" w:rsidRPr="00EB32BB" w14:paraId="122401A7" w14:textId="77777777" w:rsidTr="00D81C89">
              <w:trPr>
                <w:trHeight w:val="325"/>
              </w:trPr>
              <w:tc>
                <w:tcPr>
                  <w:tcW w:w="4106" w:type="dxa"/>
                  <w:shd w:val="clear" w:color="auto" w:fill="auto"/>
                </w:tcPr>
                <w:p w14:paraId="22335789" w14:textId="77777777" w:rsidR="001C65D6" w:rsidRPr="006E688F" w:rsidRDefault="001C2E75" w:rsidP="00D30A31">
                  <w:pPr>
                    <w:tabs>
                      <w:tab w:val="left" w:pos="171"/>
                    </w:tabs>
                    <w:spacing w:before="40" w:after="40"/>
                    <w:ind w:right="615"/>
                    <w:rPr>
                      <w:rFonts w:cs="Arial"/>
                      <w:sz w:val="24"/>
                    </w:rPr>
                  </w:pPr>
                  <w:r w:rsidRPr="006E688F">
                    <w:rPr>
                      <w:rFonts w:cs="Arial"/>
                      <w:sz w:val="24"/>
                    </w:rPr>
                    <w:t>Consultation Issued to Industry Participants</w:t>
                  </w:r>
                </w:p>
              </w:tc>
              <w:tc>
                <w:tcPr>
                  <w:tcW w:w="2835" w:type="dxa"/>
                  <w:shd w:val="clear" w:color="auto" w:fill="auto"/>
                  <w:vAlign w:val="center"/>
                </w:tcPr>
                <w:p w14:paraId="26B1E828" w14:textId="5E0188EF" w:rsidR="001C65D6" w:rsidRPr="006E688F" w:rsidRDefault="00430853" w:rsidP="00D30A31">
                  <w:pPr>
                    <w:spacing w:before="40" w:after="40"/>
                    <w:ind w:right="615"/>
                    <w:rPr>
                      <w:rFonts w:cs="Arial"/>
                      <w:sz w:val="24"/>
                    </w:rPr>
                  </w:pPr>
                  <w:r w:rsidRPr="006E688F">
                    <w:rPr>
                      <w:rFonts w:cs="Arial"/>
                      <w:sz w:val="24"/>
                    </w:rPr>
                    <w:t>March 2024</w:t>
                  </w:r>
                </w:p>
              </w:tc>
            </w:tr>
            <w:tr w:rsidR="007E718E" w:rsidRPr="00EB32BB" w14:paraId="4440A252" w14:textId="77777777" w:rsidTr="00D81C89">
              <w:trPr>
                <w:trHeight w:val="325"/>
              </w:trPr>
              <w:tc>
                <w:tcPr>
                  <w:tcW w:w="4106" w:type="dxa"/>
                  <w:shd w:val="clear" w:color="auto" w:fill="auto"/>
                </w:tcPr>
                <w:p w14:paraId="0A602336" w14:textId="77777777" w:rsidR="007E718E" w:rsidRPr="006E688F" w:rsidRDefault="00D068AA" w:rsidP="00D30A31">
                  <w:pPr>
                    <w:tabs>
                      <w:tab w:val="left" w:pos="171"/>
                    </w:tabs>
                    <w:spacing w:before="40" w:after="40"/>
                    <w:ind w:right="615"/>
                    <w:rPr>
                      <w:rFonts w:cs="Arial"/>
                      <w:sz w:val="24"/>
                    </w:rPr>
                  </w:pPr>
                  <w:r w:rsidRPr="006E688F">
                    <w:rPr>
                      <w:rFonts w:cs="Arial"/>
                      <w:sz w:val="24"/>
                    </w:rPr>
                    <w:t xml:space="preserve">Change </w:t>
                  </w:r>
                  <w:r w:rsidR="001C2E75" w:rsidRPr="006E688F">
                    <w:rPr>
                      <w:rFonts w:cs="Arial"/>
                      <w:sz w:val="24"/>
                    </w:rPr>
                    <w:t xml:space="preserve">Report Approved by Panel </w:t>
                  </w:r>
                </w:p>
              </w:tc>
              <w:tc>
                <w:tcPr>
                  <w:tcW w:w="2835" w:type="dxa"/>
                  <w:shd w:val="clear" w:color="auto" w:fill="auto"/>
                  <w:vAlign w:val="center"/>
                </w:tcPr>
                <w:p w14:paraId="2533834B" w14:textId="0527B3EB" w:rsidR="007E718E" w:rsidRPr="006E688F" w:rsidRDefault="00430853" w:rsidP="00D30A31">
                  <w:pPr>
                    <w:spacing w:before="40" w:after="40"/>
                    <w:ind w:right="615"/>
                    <w:rPr>
                      <w:rFonts w:cs="Arial"/>
                      <w:sz w:val="24"/>
                    </w:rPr>
                  </w:pPr>
                  <w:r w:rsidRPr="006E688F">
                    <w:rPr>
                      <w:rFonts w:cs="Arial"/>
                      <w:sz w:val="24"/>
                    </w:rPr>
                    <w:t>15 May 2024</w:t>
                  </w:r>
                </w:p>
              </w:tc>
            </w:tr>
            <w:tr w:rsidR="001C2E75" w:rsidRPr="00EB32BB" w14:paraId="31C6A232" w14:textId="77777777" w:rsidTr="00D81C89">
              <w:trPr>
                <w:trHeight w:val="325"/>
              </w:trPr>
              <w:tc>
                <w:tcPr>
                  <w:tcW w:w="4106" w:type="dxa"/>
                  <w:shd w:val="clear" w:color="auto" w:fill="auto"/>
                </w:tcPr>
                <w:p w14:paraId="7EA007F7" w14:textId="77777777" w:rsidR="001C2E75" w:rsidRPr="006E688F" w:rsidRDefault="001C2E75" w:rsidP="00D30A31">
                  <w:pPr>
                    <w:tabs>
                      <w:tab w:val="left" w:pos="171"/>
                    </w:tabs>
                    <w:spacing w:before="40" w:after="40"/>
                    <w:ind w:right="615"/>
                    <w:rPr>
                      <w:rFonts w:cs="Arial"/>
                      <w:sz w:val="24"/>
                    </w:rPr>
                  </w:pPr>
                  <w:r w:rsidRPr="006E688F">
                    <w:rPr>
                      <w:rFonts w:cs="Arial"/>
                      <w:sz w:val="24"/>
                    </w:rPr>
                    <w:t>Change Report issued for Voting</w:t>
                  </w:r>
                </w:p>
              </w:tc>
              <w:tc>
                <w:tcPr>
                  <w:tcW w:w="2835" w:type="dxa"/>
                  <w:shd w:val="clear" w:color="auto" w:fill="auto"/>
                  <w:vAlign w:val="center"/>
                </w:tcPr>
                <w:p w14:paraId="5C5E8950" w14:textId="154ED93B" w:rsidR="001C2E75" w:rsidRPr="006E688F" w:rsidRDefault="00430853" w:rsidP="00D30A31">
                  <w:pPr>
                    <w:spacing w:before="40" w:after="40"/>
                    <w:ind w:right="615"/>
                    <w:rPr>
                      <w:rFonts w:cs="Arial"/>
                      <w:sz w:val="24"/>
                    </w:rPr>
                  </w:pPr>
                  <w:r w:rsidRPr="006E688F">
                    <w:rPr>
                      <w:rFonts w:cs="Arial"/>
                      <w:sz w:val="24"/>
                    </w:rPr>
                    <w:t>17 May 2024</w:t>
                  </w:r>
                </w:p>
              </w:tc>
            </w:tr>
            <w:tr w:rsidR="007E718E" w:rsidRPr="00EB32BB" w14:paraId="614A1024" w14:textId="77777777" w:rsidTr="00D81C89">
              <w:trPr>
                <w:trHeight w:val="325"/>
              </w:trPr>
              <w:tc>
                <w:tcPr>
                  <w:tcW w:w="4106" w:type="dxa"/>
                  <w:shd w:val="clear" w:color="auto" w:fill="auto"/>
                </w:tcPr>
                <w:p w14:paraId="2C4933BA" w14:textId="77777777" w:rsidR="007E718E" w:rsidRPr="006E688F" w:rsidRDefault="00D068AA" w:rsidP="00D30A31">
                  <w:pPr>
                    <w:tabs>
                      <w:tab w:val="left" w:pos="171"/>
                    </w:tabs>
                    <w:spacing w:before="40" w:after="40"/>
                    <w:ind w:right="615"/>
                    <w:rPr>
                      <w:rFonts w:cs="Arial"/>
                      <w:sz w:val="24"/>
                    </w:rPr>
                  </w:pPr>
                  <w:r w:rsidRPr="006E688F">
                    <w:rPr>
                      <w:rFonts w:cs="Arial"/>
                      <w:sz w:val="24"/>
                    </w:rPr>
                    <w:t>Party Voting Closes</w:t>
                  </w:r>
                </w:p>
              </w:tc>
              <w:tc>
                <w:tcPr>
                  <w:tcW w:w="2835" w:type="dxa"/>
                  <w:shd w:val="clear" w:color="auto" w:fill="auto"/>
                  <w:vAlign w:val="center"/>
                </w:tcPr>
                <w:p w14:paraId="0F523F10" w14:textId="77836220" w:rsidR="007E718E" w:rsidRPr="006E688F" w:rsidRDefault="00430853" w:rsidP="00D30A31">
                  <w:pPr>
                    <w:spacing w:before="40" w:after="40"/>
                    <w:ind w:right="615"/>
                    <w:rPr>
                      <w:rFonts w:cs="Arial"/>
                      <w:sz w:val="24"/>
                    </w:rPr>
                  </w:pPr>
                  <w:r w:rsidRPr="006E688F">
                    <w:rPr>
                      <w:rFonts w:cs="Arial"/>
                      <w:sz w:val="24"/>
                    </w:rPr>
                    <w:t>10</w:t>
                  </w:r>
                  <w:r w:rsidR="007E718E" w:rsidRPr="006E688F">
                    <w:rPr>
                      <w:rFonts w:cs="Arial"/>
                      <w:sz w:val="24"/>
                    </w:rPr>
                    <w:t xml:space="preserve"> </w:t>
                  </w:r>
                  <w:r w:rsidRPr="006E688F">
                    <w:rPr>
                      <w:rFonts w:cs="Arial"/>
                      <w:sz w:val="24"/>
                    </w:rPr>
                    <w:t>June 2024</w:t>
                  </w:r>
                </w:p>
              </w:tc>
            </w:tr>
            <w:tr w:rsidR="0097031B" w:rsidRPr="00EB32BB" w14:paraId="5CB5FEED" w14:textId="77777777" w:rsidTr="00D81C89">
              <w:trPr>
                <w:trHeight w:val="325"/>
              </w:trPr>
              <w:tc>
                <w:tcPr>
                  <w:tcW w:w="4106" w:type="dxa"/>
                  <w:shd w:val="clear" w:color="auto" w:fill="auto"/>
                </w:tcPr>
                <w:p w14:paraId="715A3248" w14:textId="77777777" w:rsidR="0097031B" w:rsidRPr="006E688F" w:rsidRDefault="0097031B" w:rsidP="00D30A31">
                  <w:pPr>
                    <w:tabs>
                      <w:tab w:val="left" w:pos="171"/>
                    </w:tabs>
                    <w:spacing w:before="40" w:after="40"/>
                    <w:ind w:right="615"/>
                    <w:rPr>
                      <w:rFonts w:cs="Arial"/>
                      <w:sz w:val="24"/>
                    </w:rPr>
                  </w:pPr>
                  <w:r w:rsidRPr="006E688F">
                    <w:rPr>
                      <w:rFonts w:cs="Arial"/>
                      <w:sz w:val="24"/>
                    </w:rPr>
                    <w:t>Change Declaration Issued to Parties</w:t>
                  </w:r>
                </w:p>
              </w:tc>
              <w:tc>
                <w:tcPr>
                  <w:tcW w:w="2835" w:type="dxa"/>
                  <w:shd w:val="clear" w:color="auto" w:fill="auto"/>
                  <w:vAlign w:val="center"/>
                </w:tcPr>
                <w:p w14:paraId="2C47E201" w14:textId="5AC0BC9B" w:rsidR="0097031B" w:rsidRPr="006E688F" w:rsidRDefault="00430853" w:rsidP="00D30A31">
                  <w:pPr>
                    <w:spacing w:before="40" w:after="40"/>
                    <w:ind w:right="615"/>
                    <w:rPr>
                      <w:rFonts w:cs="Arial"/>
                      <w:sz w:val="24"/>
                    </w:rPr>
                  </w:pPr>
                  <w:r w:rsidRPr="006E688F">
                    <w:rPr>
                      <w:rFonts w:cs="Arial"/>
                      <w:sz w:val="24"/>
                    </w:rPr>
                    <w:t>13</w:t>
                  </w:r>
                  <w:r w:rsidR="0097031B" w:rsidRPr="006E688F">
                    <w:rPr>
                      <w:rFonts w:cs="Arial"/>
                      <w:sz w:val="24"/>
                    </w:rPr>
                    <w:t xml:space="preserve"> </w:t>
                  </w:r>
                  <w:r w:rsidRPr="006E688F">
                    <w:rPr>
                      <w:rFonts w:cs="Arial"/>
                      <w:sz w:val="24"/>
                    </w:rPr>
                    <w:t>June 2024</w:t>
                  </w:r>
                </w:p>
              </w:tc>
            </w:tr>
          </w:tbl>
          <w:p w14:paraId="5AAC7FBC" w14:textId="77777777" w:rsidR="006551B8" w:rsidRPr="00EB32BB" w:rsidRDefault="006551B8" w:rsidP="00D30A31">
            <w:pPr>
              <w:pStyle w:val="BodyTextFirstIndent"/>
              <w:ind w:right="615" w:firstLine="0"/>
              <w:rPr>
                <w:rFonts w:cs="Arial"/>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222834">
        <w:tblPrEx>
          <w:shd w:val="clear" w:color="auto" w:fill="auto"/>
          <w:tblCellMar>
            <w:left w:w="108" w:type="dxa"/>
            <w:right w:w="108" w:type="dxa"/>
          </w:tblCellMar>
          <w:tblLook w:val="04A0" w:firstRow="1" w:lastRow="0" w:firstColumn="1" w:lastColumn="0" w:noHBand="0" w:noVBand="1"/>
        </w:tblPrEx>
        <w:trPr>
          <w:trHeight w:val="533"/>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222834">
        <w:tblPrEx>
          <w:shd w:val="clear" w:color="auto" w:fill="auto"/>
          <w:tblCellMar>
            <w:left w:w="108" w:type="dxa"/>
            <w:right w:w="108" w:type="dxa"/>
          </w:tblCellMar>
          <w:tblLook w:val="04A0" w:firstRow="1" w:lastRow="0" w:firstColumn="1" w:lastColumn="0" w:noHBand="0" w:noVBand="1"/>
        </w:tblPrEx>
        <w:trPr>
          <w:trHeight w:val="533"/>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Pr>
                <w:rFonts w:cs="Arial"/>
                <w:b/>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222834">
        <w:tblPrEx>
          <w:shd w:val="clear" w:color="auto" w:fill="auto"/>
          <w:tblCellMar>
            <w:left w:w="108" w:type="dxa"/>
            <w:right w:w="108" w:type="dxa"/>
          </w:tblCellMar>
          <w:tblLook w:val="04A0" w:firstRow="1" w:lastRow="0" w:firstColumn="1" w:lastColumn="0" w:noHBand="0" w:noVBand="1"/>
        </w:tblPrEx>
        <w:trPr>
          <w:trHeight w:val="533"/>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222834">
        <w:tblPrEx>
          <w:shd w:val="clear" w:color="auto" w:fill="auto"/>
          <w:tblCellMar>
            <w:left w:w="108" w:type="dxa"/>
            <w:right w:w="108" w:type="dxa"/>
          </w:tblCellMar>
          <w:tblLook w:val="04A0" w:firstRow="1" w:lastRow="0" w:firstColumn="1" w:lastColumn="0" w:noHBand="0" w:noVBand="1"/>
        </w:tblPrEx>
        <w:trPr>
          <w:trHeight w:val="533"/>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1A09A8AF" w:rsidR="00F10E14" w:rsidRPr="00EB32BB" w:rsidRDefault="008B67F9" w:rsidP="00443041">
            <w:pPr>
              <w:spacing w:before="60" w:after="60" w:line="276" w:lineRule="auto"/>
              <w:rPr>
                <w:rFonts w:cs="Arial"/>
                <w:b/>
                <w:color w:val="008576"/>
                <w:szCs w:val="20"/>
              </w:rPr>
            </w:pPr>
            <w:r>
              <w:rPr>
                <w:rFonts w:cs="Arial"/>
                <w:b/>
                <w:color w:val="008576"/>
                <w:szCs w:val="20"/>
              </w:rPr>
              <w:t>P</w:t>
            </w:r>
            <w:r>
              <w:rPr>
                <w:b/>
                <w:color w:val="008576"/>
                <w:szCs w:val="20"/>
              </w:rPr>
              <w:t>aul Nicholson</w:t>
            </w:r>
          </w:p>
        </w:tc>
      </w:tr>
      <w:tr w:rsidR="00D30A31" w:rsidRPr="00EB32BB" w14:paraId="6892E706" w14:textId="77777777" w:rsidTr="00222834">
        <w:tblPrEx>
          <w:shd w:val="clear" w:color="auto" w:fill="auto"/>
          <w:tblCellMar>
            <w:left w:w="108" w:type="dxa"/>
            <w:right w:w="108" w:type="dxa"/>
          </w:tblCellMar>
          <w:tblLook w:val="04A0" w:firstRow="1" w:lastRow="0" w:firstColumn="1" w:lastColumn="0" w:noHBand="0" w:noVBand="1"/>
        </w:tblPrEx>
        <w:trPr>
          <w:trHeight w:val="533"/>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2591E1DF" w14:textId="5CB9F4F8"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8B67F9" w:rsidRPr="006E688F">
              <w:rPr>
                <w:b/>
                <w:color w:val="008576"/>
                <w:szCs w:val="20"/>
              </w:rPr>
              <w:t>paul.nicholson@northernpowergrid.com</w:t>
            </w:r>
          </w:p>
        </w:tc>
      </w:tr>
      <w:tr w:rsidR="00D30A31" w:rsidRPr="00EB32BB" w14:paraId="5C746C44" w14:textId="77777777" w:rsidTr="00222834">
        <w:tblPrEx>
          <w:shd w:val="clear" w:color="auto" w:fill="auto"/>
          <w:tblCellMar>
            <w:left w:w="108" w:type="dxa"/>
            <w:right w:w="108" w:type="dxa"/>
          </w:tblCellMar>
          <w:tblLook w:val="04A0" w:firstRow="1" w:lastRow="0" w:firstColumn="1" w:lastColumn="0" w:noHBand="0" w:noVBand="1"/>
        </w:tblPrEx>
        <w:trPr>
          <w:trHeight w:val="533"/>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66B5C82A" w14:textId="77777777" w:rsidR="00F10E14" w:rsidRPr="00EB32BB" w:rsidRDefault="00F10E14" w:rsidP="00D30A31">
            <w:pPr>
              <w:pStyle w:val="Contents01"/>
              <w:ind w:right="615"/>
              <w:rPr>
                <w:noProof/>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66CCDE2E" w14:textId="08C1140A"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4D2ABB7" wp14:editId="52349B30">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8B67F9">
              <w:rPr>
                <w:rFonts w:cs="Arial"/>
                <w:b/>
                <w:color w:val="008576"/>
                <w:szCs w:val="20"/>
              </w:rPr>
              <w:t>0</w:t>
            </w:r>
            <w:r w:rsidR="008B67F9">
              <w:rPr>
                <w:b/>
                <w:color w:val="008576"/>
                <w:szCs w:val="20"/>
              </w:rPr>
              <w:t>1913877357 / 07921111767</w:t>
            </w:r>
          </w:p>
        </w:tc>
      </w:tr>
      <w:tr w:rsidR="00D30A31" w:rsidRPr="00EB32BB" w14:paraId="2AA5C7E5" w14:textId="77777777" w:rsidTr="00222834">
        <w:tblPrEx>
          <w:shd w:val="clear" w:color="auto" w:fill="auto"/>
          <w:tblCellMar>
            <w:left w:w="108" w:type="dxa"/>
            <w:right w:w="108" w:type="dxa"/>
          </w:tblCellMar>
          <w:tblLook w:val="04A0" w:firstRow="1" w:lastRow="0" w:firstColumn="1" w:lastColumn="0" w:noHBand="0" w:noVBand="1"/>
        </w:tblPrEx>
        <w:trPr>
          <w:trHeight w:val="533"/>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796A5992" w14:textId="77777777" w:rsidR="00F10E14" w:rsidRPr="00EB32BB" w:rsidRDefault="00F10E14" w:rsidP="00D30A31">
            <w:pPr>
              <w:pStyle w:val="Contents01"/>
              <w:ind w:right="615"/>
              <w:rPr>
                <w:noProof/>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7FFB3351" w14:textId="77777777" w:rsidR="00F10E14" w:rsidRPr="00EB32BB" w:rsidRDefault="005B0B30" w:rsidP="00443041">
            <w:pPr>
              <w:spacing w:before="60" w:line="276" w:lineRule="auto"/>
              <w:rPr>
                <w:rFonts w:cs="Arial"/>
                <w:color w:val="008576"/>
                <w:szCs w:val="20"/>
              </w:rPr>
            </w:pPr>
            <w:r>
              <w:rPr>
                <w:rFonts w:cs="Arial"/>
                <w:color w:val="008576"/>
                <w:szCs w:val="20"/>
              </w:rPr>
              <w:t>Other</w:t>
            </w:r>
            <w:r w:rsidR="00F10E14" w:rsidRPr="00EB32BB">
              <w:rPr>
                <w:rFonts w:cs="Arial"/>
                <w:color w:val="008576"/>
                <w:szCs w:val="20"/>
              </w:rPr>
              <w:t>:</w:t>
            </w:r>
          </w:p>
          <w:p w14:paraId="62EC9F3D" w14:textId="051D95A7" w:rsidR="00F10E14" w:rsidRPr="00EB32BB" w:rsidRDefault="008B67F9" w:rsidP="00443041">
            <w:pPr>
              <w:pStyle w:val="BodyText"/>
              <w:spacing w:after="60" w:line="276" w:lineRule="auto"/>
              <w:rPr>
                <w:rFonts w:cs="Arial"/>
                <w:color w:val="008576"/>
                <w:szCs w:val="20"/>
              </w:rPr>
            </w:pPr>
            <w:r>
              <w:rPr>
                <w:rFonts w:cs="Arial"/>
                <w:b/>
                <w:color w:val="008576"/>
                <w:szCs w:val="20"/>
              </w:rPr>
              <w:t>Sam Townend</w:t>
            </w:r>
          </w:p>
        </w:tc>
      </w:tr>
      <w:tr w:rsidR="00D30A31" w:rsidRPr="00EB32BB" w14:paraId="6C9ED341" w14:textId="77777777" w:rsidTr="00222834">
        <w:tblPrEx>
          <w:shd w:val="clear" w:color="auto" w:fill="auto"/>
          <w:tblCellMar>
            <w:left w:w="108" w:type="dxa"/>
            <w:right w:w="108" w:type="dxa"/>
          </w:tblCellMar>
          <w:tblLook w:val="04A0" w:firstRow="1" w:lastRow="0" w:firstColumn="1" w:lastColumn="0" w:noHBand="0" w:noVBand="1"/>
        </w:tblPrEx>
        <w:trPr>
          <w:trHeight w:val="426"/>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34F262C6" w14:textId="77777777" w:rsidR="00F10E14" w:rsidRPr="00EB32BB" w:rsidRDefault="00F10E14" w:rsidP="00D30A31">
            <w:pPr>
              <w:pStyle w:val="BodyText"/>
              <w:ind w:right="615"/>
              <w:rPr>
                <w:rFonts w:cs="Arial"/>
                <w:b/>
                <w:bCs/>
                <w:noProof/>
                <w:color w:val="00B274"/>
                <w:szCs w:val="32"/>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51C423D0" w14:textId="704C2188"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611261CC" wp14:editId="67706EB2">
                  <wp:extent cx="285750" cy="285750"/>
                  <wp:effectExtent l="0" t="0" r="0" b="0"/>
                  <wp:docPr id="9"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8B67F9">
              <w:rPr>
                <w:rFonts w:cs="Arial"/>
                <w:b/>
                <w:color w:val="008576"/>
                <w:szCs w:val="20"/>
              </w:rPr>
              <w:t>sam.townend@enwl</w:t>
            </w:r>
            <w:r w:rsidR="00F10E14" w:rsidRPr="00EB32BB">
              <w:rPr>
                <w:rFonts w:cs="Arial"/>
                <w:b/>
                <w:color w:val="008576"/>
                <w:szCs w:val="20"/>
              </w:rPr>
              <w:t>.</w:t>
            </w:r>
            <w:r w:rsidR="008B67F9">
              <w:rPr>
                <w:rFonts w:cs="Arial"/>
                <w:b/>
                <w:color w:val="008576"/>
                <w:szCs w:val="20"/>
              </w:rPr>
              <w:t>co.uk</w:t>
            </w:r>
          </w:p>
        </w:tc>
      </w:tr>
      <w:tr w:rsidR="00D30A31" w:rsidRPr="00EB32BB" w14:paraId="034ACF55" w14:textId="77777777" w:rsidTr="00222834">
        <w:tblPrEx>
          <w:shd w:val="clear" w:color="auto" w:fill="auto"/>
          <w:tblCellMar>
            <w:left w:w="108" w:type="dxa"/>
            <w:right w:w="108" w:type="dxa"/>
          </w:tblCellMar>
          <w:tblLook w:val="04A0" w:firstRow="1" w:lastRow="0" w:firstColumn="1" w:lastColumn="0" w:noHBand="0" w:noVBand="1"/>
        </w:tblPrEx>
        <w:trPr>
          <w:trHeight w:val="426"/>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241B45A6" w14:textId="77777777" w:rsidR="00F10E14" w:rsidRPr="00EB32BB" w:rsidRDefault="00F10E14" w:rsidP="00D30A31">
            <w:pPr>
              <w:pStyle w:val="BodyText"/>
              <w:ind w:right="615"/>
              <w:rPr>
                <w:rFonts w:cs="Arial"/>
                <w:b/>
                <w:bCs/>
                <w:noProof/>
                <w:color w:val="00B274"/>
                <w:szCs w:val="32"/>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454BAD79" w14:textId="16AA311D" w:rsidR="00F10E14" w:rsidRPr="00EB32BB" w:rsidRDefault="007E5642" w:rsidP="00443041">
            <w:pPr>
              <w:pStyle w:val="BodyText"/>
              <w:spacing w:before="60" w:after="60" w:line="276" w:lineRule="auto"/>
              <w:rPr>
                <w:rFonts w:cs="Arial"/>
                <w:b/>
                <w:noProof/>
                <w:color w:val="008576"/>
                <w:szCs w:val="20"/>
                <w:lang w:val="en-US" w:eastAsia="en-US"/>
              </w:rPr>
            </w:pPr>
            <w:r w:rsidRPr="00AF30A5">
              <w:rPr>
                <w:rFonts w:cs="Arial"/>
                <w:b/>
                <w:noProof/>
                <w:color w:val="008576"/>
                <w:szCs w:val="20"/>
                <w:lang w:val="en-US" w:eastAsia="en-US"/>
              </w:rPr>
              <w:drawing>
                <wp:inline distT="0" distB="0" distL="0" distR="0" wp14:anchorId="193EB28B" wp14:editId="48E28E32">
                  <wp:extent cx="285750" cy="285750"/>
                  <wp:effectExtent l="0" t="0" r="0" b="0"/>
                  <wp:docPr id="10"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8B67F9">
              <w:rPr>
                <w:rFonts w:cs="Arial"/>
                <w:b/>
                <w:color w:val="008576"/>
                <w:szCs w:val="20"/>
              </w:rPr>
              <w:t>07741806893</w:t>
            </w:r>
          </w:p>
        </w:tc>
      </w:tr>
      <w:tr w:rsidR="00D30A31" w:rsidRPr="00EB32BB" w14:paraId="2B1F2BC2" w14:textId="77777777" w:rsidTr="00222834">
        <w:tblPrEx>
          <w:shd w:val="clear" w:color="auto" w:fill="auto"/>
          <w:tblCellMar>
            <w:left w:w="108" w:type="dxa"/>
            <w:right w:w="108" w:type="dxa"/>
          </w:tblCellMar>
          <w:tblLook w:val="04A0" w:firstRow="1" w:lastRow="0" w:firstColumn="1" w:lastColumn="0" w:noHBand="0" w:noVBand="1"/>
        </w:tblPrEx>
        <w:trPr>
          <w:trHeight w:val="427"/>
          <w:jc w:val="center"/>
        </w:trPr>
        <w:tc>
          <w:tcPr>
            <w:tcW w:w="3710" w:type="pct"/>
            <w:gridSpan w:val="2"/>
            <w:vMerge/>
            <w:tcBorders>
              <w:left w:val="single" w:sz="4" w:space="0" w:color="4A8958"/>
              <w:bottom w:val="single" w:sz="4" w:space="0" w:color="4A8958"/>
              <w:right w:val="single" w:sz="4" w:space="0" w:color="4A8958"/>
            </w:tcBorders>
            <w:shd w:val="clear" w:color="auto" w:fill="auto"/>
          </w:tcPr>
          <w:p w14:paraId="68009138" w14:textId="77777777" w:rsidR="005B0B30" w:rsidRPr="00EB32BB" w:rsidRDefault="005B0B30" w:rsidP="00D30A31">
            <w:pPr>
              <w:pStyle w:val="BodyText"/>
              <w:ind w:right="615"/>
              <w:rPr>
                <w:rFonts w:cs="Arial"/>
                <w:b/>
                <w:bCs/>
                <w:noProof/>
                <w:color w:val="00B274"/>
                <w:szCs w:val="32"/>
              </w:rPr>
            </w:pPr>
          </w:p>
        </w:tc>
        <w:tc>
          <w:tcPr>
            <w:tcW w:w="1290" w:type="pct"/>
            <w:gridSpan w:val="2"/>
            <w:tcBorders>
              <w:top w:val="single" w:sz="4" w:space="0" w:color="4A8958"/>
              <w:left w:val="single" w:sz="4" w:space="0" w:color="4A8958"/>
              <w:bottom w:val="single" w:sz="4" w:space="0" w:color="4A8958"/>
              <w:right w:val="single" w:sz="4" w:space="0" w:color="4A8958"/>
            </w:tcBorders>
            <w:shd w:val="clear" w:color="auto" w:fill="auto"/>
          </w:tcPr>
          <w:p w14:paraId="6043FBC9" w14:textId="47DBFB7C" w:rsidR="005B0B30" w:rsidRPr="00EB32BB" w:rsidRDefault="005B0B30" w:rsidP="00443041">
            <w:pPr>
              <w:pStyle w:val="BodyText"/>
              <w:spacing w:after="60" w:line="276" w:lineRule="auto"/>
              <w:rPr>
                <w:rFonts w:cs="Arial"/>
                <w:color w:val="008576"/>
                <w:szCs w:val="20"/>
              </w:rPr>
            </w:pPr>
          </w:p>
        </w:tc>
      </w:tr>
    </w:tbl>
    <w:p w14:paraId="216EDD3B" w14:textId="30D00962" w:rsidR="00D30A31" w:rsidRDefault="00D30A31" w:rsidP="00D30A31">
      <w:pPr>
        <w:pStyle w:val="NoSpacing"/>
      </w:pPr>
      <w:bookmarkStart w:id="0" w:name="_Toc188527263"/>
      <w:bookmarkStart w:id="1" w:name="_Toc313090983"/>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0F3D26">
      <w:pPr>
        <w:pStyle w:val="Heading1"/>
        <w:spacing w:before="120"/>
      </w:pPr>
      <w:bookmarkStart w:id="2" w:name="_Toc158805792"/>
      <w:r>
        <w:lastRenderedPageBreak/>
        <w:t>Summary</w:t>
      </w:r>
      <w:bookmarkEnd w:id="0"/>
      <w:bookmarkEnd w:id="1"/>
      <w:bookmarkEnd w:id="2"/>
    </w:p>
    <w:p w14:paraId="3A0B6146" w14:textId="6A69E54B" w:rsidR="00C730A2" w:rsidRPr="00B81D8E" w:rsidRDefault="004C6117" w:rsidP="00B81D8E">
      <w:pPr>
        <w:pStyle w:val="Heading4"/>
        <w:keepLines w:val="0"/>
        <w:numPr>
          <w:ilvl w:val="0"/>
          <w:numId w:val="0"/>
        </w:numPr>
        <w:spacing w:before="240"/>
        <w:rPr>
          <w:rStyle w:val="IntenseEmphasis"/>
          <w:rFonts w:eastAsia="MS Gothic"/>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w:t>
      </w:r>
    </w:p>
    <w:p w14:paraId="619F9A56" w14:textId="36D9E11D" w:rsidR="004C6117" w:rsidRPr="00B81D8E" w:rsidRDefault="00BD2502" w:rsidP="000F3D26">
      <w:pPr>
        <w:pStyle w:val="Heading2"/>
        <w:jc w:val="both"/>
      </w:pPr>
      <w:r w:rsidRPr="00BD2502">
        <w:t>The</w:t>
      </w:r>
      <w:r w:rsidR="002C2BB3">
        <w:t xml:space="preserve"> proposal is to change the</w:t>
      </w:r>
      <w:r w:rsidRPr="00BD2502">
        <w:t xml:space="preserve"> dates related to the provision of Rota Load Block Alpha Identifiers to later dates.</w:t>
      </w:r>
      <w:r w:rsidR="002E4E93">
        <w:t xml:space="preserve"> The date</w:t>
      </w:r>
      <w:r w:rsidR="003E3348">
        <w:t>s</w:t>
      </w:r>
      <w:r w:rsidR="002E4E93">
        <w:t xml:space="preserve"> requir</w:t>
      </w:r>
      <w:r w:rsidR="003E3348">
        <w:t>ing changes are</w:t>
      </w:r>
      <w:r w:rsidR="002E4E93">
        <w:t xml:space="preserve"> referenced in Schedule 8 – </w:t>
      </w:r>
      <w:r w:rsidR="00944F85">
        <w:t>Paragraph</w:t>
      </w:r>
      <w:r w:rsidR="002E4E93">
        <w:t xml:space="preserve"> 13.</w:t>
      </w:r>
      <w:r w:rsidR="003E3348">
        <w:t>1, 13.</w:t>
      </w:r>
      <w:r w:rsidR="002E4E93">
        <w:t>2</w:t>
      </w:r>
      <w:r w:rsidR="003E3348">
        <w:t>, 13.3. The later dates will be approximately 3-months later than the currently specified dates.</w:t>
      </w:r>
    </w:p>
    <w:p w14:paraId="29596932" w14:textId="75898D69" w:rsidR="00623022" w:rsidRPr="000115D4" w:rsidRDefault="00C64B72" w:rsidP="000115D4">
      <w:pPr>
        <w:pStyle w:val="Heading4"/>
        <w:keepLines w:val="0"/>
        <w:numPr>
          <w:ilvl w:val="0"/>
          <w:numId w:val="0"/>
        </w:numPr>
        <w:spacing w:before="240"/>
        <w:rPr>
          <w:rFonts w:ascii="Arial" w:hAnsi="Arial" w:cs="Arial"/>
          <w:i w:val="0"/>
          <w:iCs w:val="0"/>
          <w:color w:val="008576"/>
          <w:sz w:val="24"/>
          <w:szCs w:val="28"/>
        </w:rPr>
      </w:pPr>
      <w:r w:rsidRPr="00B81D8E">
        <w:rPr>
          <w:rStyle w:val="Emphasis"/>
          <w:rFonts w:eastAsia="MS Gothic"/>
          <w:i w:val="0"/>
          <w:iCs w:val="0"/>
        </w:rPr>
        <w:t>Why</w:t>
      </w:r>
      <w:r w:rsidR="00B81D8E" w:rsidRPr="00B81D8E">
        <w:rPr>
          <w:rStyle w:val="Emphasis"/>
          <w:rFonts w:eastAsia="MS Gothic"/>
          <w:i w:val="0"/>
          <w:iCs w:val="0"/>
        </w:rPr>
        <w:t>?</w:t>
      </w:r>
    </w:p>
    <w:p w14:paraId="6170E5DF" w14:textId="156C4822" w:rsidR="00DD2C99" w:rsidRPr="00DD2C99" w:rsidRDefault="002C2BB3" w:rsidP="000F3D26">
      <w:pPr>
        <w:pStyle w:val="Heading2"/>
        <w:jc w:val="both"/>
      </w:pPr>
      <w:r w:rsidRPr="002C2BB3">
        <w:t xml:space="preserve">Later dates would ensure that the most up to date </w:t>
      </w:r>
      <w:r w:rsidR="004542B6" w:rsidRPr="004542B6">
        <w:t>Rota Load Block Alpha Identifiers are provided</w:t>
      </w:r>
      <w:r w:rsidRPr="002C2BB3">
        <w:t xml:space="preserve"> to </w:t>
      </w:r>
      <w:r w:rsidR="003E3348">
        <w:t xml:space="preserve">Customers via </w:t>
      </w:r>
      <w:r w:rsidRPr="002C2BB3">
        <w:t xml:space="preserve">Suppliers during the winter when the use of Rota Load Disconnections </w:t>
      </w:r>
      <w:r w:rsidR="003E3348">
        <w:t>are</w:t>
      </w:r>
      <w:r w:rsidRPr="002C2BB3">
        <w:t xml:space="preserve"> most likely</w:t>
      </w:r>
      <w:r w:rsidR="003E3348">
        <w:t xml:space="preserve"> to be needed</w:t>
      </w:r>
      <w:r w:rsidRPr="002C2BB3">
        <w:t>. Without changing the dates, (I)DNOs would need to issue Rota Load Block Alpha Identifiers to Suppliers twice per year to achieve this accuracy during winter, which is disruptive to (I)DNOs and Suppliers</w:t>
      </w:r>
      <w:r w:rsidR="000115D4">
        <w:t>.</w:t>
      </w:r>
      <w:r w:rsidR="00DD2C99">
        <w:t xml:space="preserve"> The later date also aligns with the (I)DNO requirement to review and provide updates to the Protected Sites List to the Department for Energy Security and Net Zero by 1</w:t>
      </w:r>
      <w:r w:rsidR="00DD2C99" w:rsidRPr="00222834">
        <w:rPr>
          <w:vertAlign w:val="superscript"/>
        </w:rPr>
        <w:t>st</w:t>
      </w:r>
      <w:r w:rsidR="00DD2C99">
        <w:t xml:space="preserve"> October every two years. </w:t>
      </w:r>
      <w:bookmarkStart w:id="3" w:name="_Hlk158366158"/>
      <w:r w:rsidR="00DD2C99">
        <w:t xml:space="preserve">The Protected Sites List can </w:t>
      </w:r>
      <w:r w:rsidR="004542B6">
        <w:t>require alterations to</w:t>
      </w:r>
      <w:r w:rsidR="000C0E74">
        <w:t xml:space="preserve"> be made to</w:t>
      </w:r>
      <w:r w:rsidR="004542B6">
        <w:t xml:space="preserve"> the Rota Load A</w:t>
      </w:r>
      <w:r w:rsidR="000C0E74">
        <w:t>lpha Identifiers</w:t>
      </w:r>
      <w:r w:rsidR="003A08CB">
        <w:t>, again driving changes to be made up to Oct</w:t>
      </w:r>
      <w:r w:rsidR="002E4E93">
        <w:t>ober.</w:t>
      </w:r>
      <w:bookmarkEnd w:id="3"/>
    </w:p>
    <w:p w14:paraId="233C104F" w14:textId="12D5C19B" w:rsidR="00623022" w:rsidRPr="000115D4" w:rsidRDefault="004C6117" w:rsidP="000115D4">
      <w:pPr>
        <w:pStyle w:val="Heading4"/>
        <w:keepLines w:val="0"/>
        <w:numPr>
          <w:ilvl w:val="0"/>
          <w:numId w:val="0"/>
        </w:numPr>
        <w:spacing w:before="240"/>
        <w:rPr>
          <w:rStyle w:val="IntenseEmphasis"/>
          <w:rFonts w:eastAsia="MS Gothic"/>
          <w:iCs w:val="0"/>
          <w:color w:val="008576"/>
          <w:sz w:val="24"/>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p>
    <w:p w14:paraId="524A5F7E" w14:textId="64FCC99E" w:rsidR="004C6117" w:rsidRDefault="0051614C" w:rsidP="000F3D26">
      <w:pPr>
        <w:pStyle w:val="Heading2"/>
        <w:jc w:val="both"/>
      </w:pPr>
      <w:r>
        <w:t xml:space="preserve">It is proposed to change the date in </w:t>
      </w:r>
      <w:r w:rsidR="003E3348">
        <w:t xml:space="preserve">Schedule 8 – </w:t>
      </w:r>
      <w:r w:rsidR="00944F85">
        <w:t>Paragraph</w:t>
      </w:r>
      <w:r w:rsidR="003E3348">
        <w:t xml:space="preserve"> 13.1 from 30 June to 30 September</w:t>
      </w:r>
      <w:r w:rsidR="000F1B55">
        <w:t>,</w:t>
      </w:r>
      <w:r w:rsidR="003E3348">
        <w:t xml:space="preserve"> and </w:t>
      </w:r>
      <w:r>
        <w:t xml:space="preserve">Schedule 8 – </w:t>
      </w:r>
      <w:r w:rsidR="00944F85">
        <w:t>Paragraph</w:t>
      </w:r>
      <w:r>
        <w:t xml:space="preserve"> 13.2 from 31 July to </w:t>
      </w:r>
      <w:r w:rsidR="006D6B85">
        <w:t>31 October</w:t>
      </w:r>
      <w:r w:rsidR="0095518F">
        <w:t xml:space="preserve"> and the second working day of August to the second working day of November</w:t>
      </w:r>
      <w:r w:rsidR="000115D4">
        <w:t>.</w:t>
      </w:r>
      <w:r w:rsidR="006D6B85">
        <w:t xml:space="preserve"> The final DCUSA CP may also propose to change the dates </w:t>
      </w:r>
      <w:r w:rsidR="003E3348">
        <w:t xml:space="preserve">reference in </w:t>
      </w:r>
      <w:r w:rsidR="006D6B85">
        <w:t>13.3 if deemed necessary and agreed with other Impacted Parties.  A Working Group is proposed for Impacted Parties to agree the exact date changes</w:t>
      </w:r>
      <w:r w:rsidR="00BA3AA9">
        <w:t>.</w:t>
      </w:r>
    </w:p>
    <w:p w14:paraId="0A3E58D7" w14:textId="77777777" w:rsidR="00E6212D" w:rsidRPr="00EB32BB" w:rsidRDefault="00E6212D" w:rsidP="000F3D26">
      <w:pPr>
        <w:pStyle w:val="Heading1"/>
        <w:spacing w:before="120"/>
      </w:pPr>
      <w:bookmarkStart w:id="4" w:name="_Toc313090984"/>
      <w:bookmarkStart w:id="5" w:name="_Toc158805793"/>
      <w:r>
        <w:t>Governance</w:t>
      </w:r>
      <w:bookmarkEnd w:id="4"/>
      <w:bookmarkEnd w:id="5"/>
    </w:p>
    <w:p w14:paraId="14E2F172" w14:textId="77777777" w:rsidR="00E6212D" w:rsidRPr="001C65D6"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14:paraId="725D0B05" w14:textId="77777777" w:rsidR="00E6212D" w:rsidRDefault="00E6212D" w:rsidP="00E6212D">
      <w:pPr>
        <w:pStyle w:val="Heading4"/>
        <w:keepLines w:val="0"/>
        <w:numPr>
          <w:ilvl w:val="0"/>
          <w:numId w:val="0"/>
        </w:numPr>
        <w:spacing w:before="240"/>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767CB19B" w14:textId="41642A62" w:rsidR="00E6212D" w:rsidRDefault="00E6212D" w:rsidP="00AC199B">
      <w:pPr>
        <w:pStyle w:val="Heading2"/>
        <w:rPr>
          <w:i/>
          <w:color w:val="00B274"/>
        </w:rPr>
      </w:pPr>
      <w:r w:rsidRPr="000115D4">
        <w:t xml:space="preserve">This </w:t>
      </w:r>
      <w:r w:rsidR="007C1C4D" w:rsidRPr="000115D4">
        <w:rPr>
          <w:rFonts w:eastAsia="Cambria"/>
        </w:rPr>
        <w:t>Change Proposal</w:t>
      </w:r>
      <w:r w:rsidRPr="000115D4">
        <w:t xml:space="preserve"> should</w:t>
      </w:r>
      <w:r w:rsidRPr="00F20FAB">
        <w:t>:</w:t>
      </w:r>
    </w:p>
    <w:p w14:paraId="28B66BA4" w14:textId="52928944"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Part 2 Matter</w:t>
      </w:r>
      <w:r w:rsidR="00AC199B">
        <w:rPr>
          <w:rFonts w:cs="Arial"/>
          <w:sz w:val="20"/>
          <w:szCs w:val="20"/>
        </w:rPr>
        <w:t>;</w:t>
      </w:r>
    </w:p>
    <w:p w14:paraId="794C2E71" w14:textId="7DAFD74E"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Standard Change</w:t>
      </w:r>
      <w:r w:rsidR="00AC199B">
        <w:rPr>
          <w:rFonts w:cs="Arial"/>
          <w:sz w:val="20"/>
          <w:szCs w:val="20"/>
        </w:rPr>
        <w:t>; and</w:t>
      </w:r>
    </w:p>
    <w:p w14:paraId="7A9EAA45" w14:textId="79A01652"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r w:rsidRPr="001C65D6">
        <w:rPr>
          <w:rFonts w:cs="Arial"/>
          <w:sz w:val="20"/>
          <w:szCs w:val="20"/>
        </w:rPr>
        <w:t>Working Group</w:t>
      </w:r>
      <w:r w:rsidR="000115D4">
        <w:rPr>
          <w:rFonts w:cs="Arial"/>
          <w:sz w:val="20"/>
          <w:szCs w:val="20"/>
        </w:rPr>
        <w:t xml:space="preserve"> phase</w:t>
      </w:r>
      <w:r w:rsidR="00AC199B">
        <w:rPr>
          <w:rFonts w:cs="Arial"/>
          <w:sz w:val="20"/>
          <w:szCs w:val="20"/>
        </w:rPr>
        <w:t>.</w:t>
      </w:r>
    </w:p>
    <w:p w14:paraId="2957C067" w14:textId="05BDE44A" w:rsidR="00E6212D" w:rsidRDefault="00CD697E" w:rsidP="000F3D26">
      <w:pPr>
        <w:pStyle w:val="Heading2"/>
        <w:jc w:val="both"/>
      </w:pPr>
      <w:r>
        <w:t xml:space="preserve">The Change Proposal is only to the dates as specified in Schedule </w:t>
      </w:r>
      <w:r w:rsidR="004C16E3">
        <w:t xml:space="preserve">8 – </w:t>
      </w:r>
      <w:r w:rsidR="00944F85">
        <w:t>Paragraph</w:t>
      </w:r>
      <w:r w:rsidR="004C16E3">
        <w:t xml:space="preserve"> 13 and not fundamentally to the obligations on any Impacted Parties</w:t>
      </w:r>
      <w:r w:rsidR="000115D4">
        <w:t>.</w:t>
      </w:r>
      <w:r w:rsidR="004C16E3">
        <w:t xml:space="preserve"> The outcome is </w:t>
      </w:r>
      <w:r w:rsidR="00DF09CB">
        <w:t>more accurate</w:t>
      </w:r>
      <w:r w:rsidR="004C16E3">
        <w:t xml:space="preserve"> </w:t>
      </w:r>
      <w:r w:rsidR="004038B1">
        <w:t>information</w:t>
      </w:r>
      <w:r w:rsidR="00DF09CB">
        <w:t xml:space="preserve"> for </w:t>
      </w:r>
      <w:r w:rsidR="003E3348">
        <w:t>C</w:t>
      </w:r>
      <w:r w:rsidR="00DF09CB">
        <w:t>ustomers</w:t>
      </w:r>
      <w:r w:rsidR="004B650C">
        <w:t xml:space="preserve"> via Suppliers</w:t>
      </w:r>
      <w:r w:rsidR="004038B1">
        <w:t xml:space="preserve"> during the winter period when the information </w:t>
      </w:r>
      <w:r w:rsidR="0095518F">
        <w:t>is</w:t>
      </w:r>
      <w:r w:rsidR="004038B1">
        <w:t xml:space="preserve"> most likely to </w:t>
      </w:r>
      <w:r w:rsidR="003E3348">
        <w:t>be needed</w:t>
      </w:r>
      <w:r w:rsidR="004038B1">
        <w:t>.</w:t>
      </w:r>
      <w:r w:rsidR="009930E3">
        <w:t xml:space="preserve"> </w:t>
      </w:r>
      <w:r w:rsidR="00390D88">
        <w:t>T</w:t>
      </w:r>
      <w:r w:rsidR="009930E3">
        <w:t xml:space="preserve">his Change Proposal </w:t>
      </w:r>
      <w:r w:rsidR="00390D88">
        <w:t xml:space="preserve">needs to be published before 30 June 2024 or a </w:t>
      </w:r>
      <w:r w:rsidR="003E3348">
        <w:t>D</w:t>
      </w:r>
      <w:r w:rsidR="00390D88">
        <w:t xml:space="preserve">erogation </w:t>
      </w:r>
      <w:r w:rsidR="003E3348">
        <w:t xml:space="preserve">to Schedule 8 – </w:t>
      </w:r>
      <w:r w:rsidR="00944F85">
        <w:t>Paragraph</w:t>
      </w:r>
      <w:r w:rsidR="003E3348">
        <w:t xml:space="preserve"> 13.2 </w:t>
      </w:r>
      <w:r w:rsidR="00390D88">
        <w:t xml:space="preserve">will </w:t>
      </w:r>
      <w:r w:rsidR="0095518F">
        <w:t xml:space="preserve">be </w:t>
      </w:r>
      <w:r w:rsidR="00390D88">
        <w:t>need</w:t>
      </w:r>
      <w:r w:rsidR="0095518F">
        <w:t>ed</w:t>
      </w:r>
      <w:r w:rsidR="00390D88">
        <w:t xml:space="preserve"> </w:t>
      </w:r>
      <w:r w:rsidR="003E3348">
        <w:t xml:space="preserve">in 2024 </w:t>
      </w:r>
      <w:r w:rsidR="00390D88">
        <w:t>to change the dates for this year.</w:t>
      </w:r>
      <w:r w:rsidR="003E3348">
        <w:t xml:space="preserve"> It is proposed that this change forms part of the standard June 2024 DCUSA update. </w:t>
      </w:r>
    </w:p>
    <w:p w14:paraId="267CEF1C" w14:textId="77777777" w:rsidR="004C6117" w:rsidRPr="00EB32BB" w:rsidRDefault="004C6117" w:rsidP="000F3D26">
      <w:pPr>
        <w:pStyle w:val="Heading1"/>
        <w:spacing w:before="120"/>
      </w:pPr>
      <w:bookmarkStart w:id="6" w:name="_Toc313090985"/>
      <w:bookmarkStart w:id="7" w:name="_Toc158805794"/>
      <w:r w:rsidRPr="00EB32BB">
        <w:lastRenderedPageBreak/>
        <w:t>Why Change?</w:t>
      </w:r>
      <w:bookmarkEnd w:id="6"/>
      <w:bookmarkEnd w:id="7"/>
    </w:p>
    <w:p w14:paraId="3A162FDA" w14:textId="67E1ED1B" w:rsidR="001C65D6" w:rsidRDefault="00921C20" w:rsidP="000F3D26">
      <w:pPr>
        <w:pStyle w:val="Heading2"/>
        <w:jc w:val="both"/>
      </w:pPr>
      <w:r w:rsidRPr="00921C20">
        <w:t xml:space="preserve">Later dates would ensure that the most up to date Rota Load Block Alpha Identifiers are provided to </w:t>
      </w:r>
      <w:r w:rsidR="003E3348">
        <w:t xml:space="preserve">Customers via </w:t>
      </w:r>
      <w:r w:rsidRPr="00921C20">
        <w:t xml:space="preserve">Suppliers during the winter when the use of Rota Load Disconnections </w:t>
      </w:r>
      <w:r w:rsidR="003E3348">
        <w:t>are</w:t>
      </w:r>
      <w:r w:rsidRPr="00921C20">
        <w:t xml:space="preserve"> most likely</w:t>
      </w:r>
      <w:r w:rsidR="003E3348">
        <w:t xml:space="preserve"> to be needed</w:t>
      </w:r>
      <w:r w:rsidRPr="00921C20">
        <w:t>. Without changing the dates, (I)DNOs would need to issue Rota Load Block Alpha Identifiers to Suppliers twice per year to achieve this accuracy during winter, which is disruptive to (I)DNOs and Suppliers.</w:t>
      </w:r>
    </w:p>
    <w:p w14:paraId="2FDCCE40" w14:textId="0B86AEA5" w:rsidR="000115D4" w:rsidRPr="000115D4" w:rsidRDefault="00921C20" w:rsidP="000F3D26">
      <w:pPr>
        <w:pStyle w:val="Heading2"/>
        <w:jc w:val="both"/>
      </w:pPr>
      <w:r w:rsidRPr="00921C20">
        <w:t>The later date also aligns with the (I)DNO requirement to review and provide updates to the Protected Sites List to the Department for Energy Security and Net Zero by 1</w:t>
      </w:r>
      <w:r w:rsidRPr="00921C20">
        <w:rPr>
          <w:vertAlign w:val="superscript"/>
        </w:rPr>
        <w:t>st</w:t>
      </w:r>
      <w:r w:rsidRPr="00921C20">
        <w:t xml:space="preserve"> October every two years. The Protected Sites List can require alterations to be made to the Rota Load Alpha Identifiers, again driving changes to be made up to October</w:t>
      </w:r>
      <w:r w:rsidR="000115D4">
        <w:t>.</w:t>
      </w:r>
    </w:p>
    <w:p w14:paraId="4B1CCFCD" w14:textId="77777777" w:rsidR="009146AA" w:rsidRPr="00EB32BB" w:rsidRDefault="009146AA" w:rsidP="000F3D26">
      <w:pPr>
        <w:pStyle w:val="Heading1"/>
        <w:spacing w:before="120"/>
      </w:pPr>
      <w:bookmarkStart w:id="8" w:name="_Toc313090987"/>
      <w:bookmarkStart w:id="9" w:name="_Toc158805795"/>
      <w:r w:rsidRPr="00EB32BB">
        <w:t>Solution</w:t>
      </w:r>
      <w:bookmarkEnd w:id="8"/>
      <w:r w:rsidR="001B706F">
        <w:t xml:space="preserve"> and Legal Text</w:t>
      </w:r>
      <w:bookmarkEnd w:id="9"/>
    </w:p>
    <w:p w14:paraId="56996A7F" w14:textId="77777777" w:rsidR="001C65D6" w:rsidRDefault="001B706F" w:rsidP="009146AA">
      <w:pPr>
        <w:rPr>
          <w:rFonts w:cs="Arial"/>
          <w:b/>
          <w:bCs/>
          <w:color w:val="008576"/>
          <w:sz w:val="24"/>
          <w:szCs w:val="28"/>
        </w:rPr>
      </w:pPr>
      <w:r>
        <w:rPr>
          <w:rFonts w:cs="Arial"/>
          <w:b/>
          <w:bCs/>
          <w:color w:val="008576"/>
          <w:sz w:val="24"/>
          <w:szCs w:val="28"/>
        </w:rPr>
        <w:t>Legal Text</w:t>
      </w:r>
    </w:p>
    <w:p w14:paraId="7E0B2BB9" w14:textId="33D06D63" w:rsidR="001C397B" w:rsidRPr="000F3D26" w:rsidRDefault="001C397B" w:rsidP="000F3D26">
      <w:pPr>
        <w:spacing w:line="360" w:lineRule="auto"/>
        <w:ind w:left="720" w:hanging="720"/>
        <w:jc w:val="both"/>
        <w:rPr>
          <w:rFonts w:ascii="Times New Roman" w:hAnsi="Times New Roman"/>
          <w:sz w:val="22"/>
          <w:szCs w:val="28"/>
        </w:rPr>
      </w:pPr>
      <w:r w:rsidRPr="000F3D26">
        <w:rPr>
          <w:rFonts w:ascii="Times New Roman" w:hAnsi="Times New Roman"/>
          <w:sz w:val="22"/>
          <w:szCs w:val="28"/>
        </w:rPr>
        <w:t>13.1</w:t>
      </w:r>
      <w:r w:rsidR="000F3D26" w:rsidRPr="000F3D26">
        <w:rPr>
          <w:rFonts w:ascii="Times New Roman" w:hAnsi="Times New Roman"/>
          <w:sz w:val="22"/>
          <w:szCs w:val="28"/>
        </w:rPr>
        <w:tab/>
      </w:r>
      <w:r w:rsidRPr="000F3D26">
        <w:rPr>
          <w:rFonts w:ascii="Times New Roman" w:hAnsi="Times New Roman"/>
          <w:sz w:val="22"/>
          <w:szCs w:val="28"/>
        </w:rPr>
        <w:t xml:space="preserve">By </w:t>
      </w:r>
      <w:r w:rsidRPr="000F3D26">
        <w:rPr>
          <w:rFonts w:ascii="Times New Roman" w:hAnsi="Times New Roman"/>
          <w:strike/>
          <w:color w:val="FF0000"/>
          <w:sz w:val="22"/>
          <w:szCs w:val="28"/>
        </w:rPr>
        <w:t>30 June</w:t>
      </w:r>
      <w:r w:rsidRPr="000F3D26">
        <w:rPr>
          <w:rFonts w:ascii="Times New Roman" w:hAnsi="Times New Roman"/>
          <w:color w:val="FF0000"/>
          <w:sz w:val="22"/>
          <w:szCs w:val="28"/>
        </w:rPr>
        <w:t xml:space="preserve"> </w:t>
      </w:r>
      <w:r w:rsidR="00443A27" w:rsidRPr="000F3D26">
        <w:rPr>
          <w:rFonts w:ascii="Times New Roman" w:hAnsi="Times New Roman"/>
          <w:color w:val="FF0000"/>
          <w:sz w:val="22"/>
          <w:szCs w:val="28"/>
        </w:rPr>
        <w:t xml:space="preserve">30 September </w:t>
      </w:r>
      <w:r w:rsidRPr="000F3D26">
        <w:rPr>
          <w:rFonts w:ascii="Times New Roman" w:hAnsi="Times New Roman"/>
          <w:sz w:val="22"/>
          <w:szCs w:val="28"/>
        </w:rPr>
        <w:t>each year, the Company shall provide to the Nominated Central Source the Alpha Identifier for each Postcode within which Customers have connections to the Company’s Distribution System</w:t>
      </w:r>
    </w:p>
    <w:p w14:paraId="62BB860D" w14:textId="6E874438" w:rsidR="000E78D5" w:rsidRPr="000F3D26" w:rsidRDefault="009A2A52" w:rsidP="000F3D26">
      <w:pPr>
        <w:spacing w:line="360" w:lineRule="auto"/>
        <w:ind w:left="720" w:hanging="720"/>
        <w:jc w:val="both"/>
        <w:rPr>
          <w:rFonts w:ascii="Times New Roman" w:hAnsi="Times New Roman"/>
          <w:sz w:val="22"/>
          <w:szCs w:val="28"/>
        </w:rPr>
      </w:pPr>
      <w:r w:rsidRPr="000F3D26">
        <w:rPr>
          <w:rFonts w:ascii="Times New Roman" w:hAnsi="Times New Roman"/>
          <w:sz w:val="22"/>
          <w:szCs w:val="28"/>
        </w:rPr>
        <w:t>13.2</w:t>
      </w:r>
      <w:r w:rsidR="000F3D26" w:rsidRPr="000F3D26">
        <w:rPr>
          <w:rFonts w:ascii="Times New Roman" w:hAnsi="Times New Roman"/>
          <w:sz w:val="22"/>
          <w:szCs w:val="28"/>
        </w:rPr>
        <w:tab/>
      </w:r>
      <w:r w:rsidRPr="000F3D26">
        <w:rPr>
          <w:rFonts w:ascii="Times New Roman" w:hAnsi="Times New Roman"/>
          <w:sz w:val="22"/>
          <w:szCs w:val="28"/>
        </w:rPr>
        <w:t xml:space="preserve">The Company shall ensure that the Nominated Central Source collates the information referred to in Paragraph 13.1 with the comparable information of other DNO/IDNO Parties. The collated information shall be provided free of charge, and shall be contained in a file in .csv format and shall show each relevant Postcode in one column with the applicable Alpha Identifier and Distributor ID in separate columns. The Company shall ensure that, by </w:t>
      </w:r>
      <w:r w:rsidRPr="000F3D26">
        <w:rPr>
          <w:rFonts w:ascii="Times New Roman" w:hAnsi="Times New Roman"/>
          <w:strike/>
          <w:color w:val="FF0000"/>
          <w:sz w:val="22"/>
          <w:szCs w:val="28"/>
        </w:rPr>
        <w:t>31 July</w:t>
      </w:r>
      <w:r w:rsidRPr="000F3D26">
        <w:rPr>
          <w:rFonts w:ascii="Times New Roman" w:hAnsi="Times New Roman"/>
          <w:color w:val="FF0000"/>
          <w:sz w:val="22"/>
          <w:szCs w:val="28"/>
        </w:rPr>
        <w:t xml:space="preserve"> </w:t>
      </w:r>
      <w:r w:rsidR="00EB66DC" w:rsidRPr="000F3D26">
        <w:rPr>
          <w:rFonts w:ascii="Times New Roman" w:hAnsi="Times New Roman"/>
          <w:color w:val="FF0000"/>
          <w:sz w:val="22"/>
          <w:szCs w:val="28"/>
          <w:u w:val="single"/>
        </w:rPr>
        <w:t>31 October</w:t>
      </w:r>
      <w:r w:rsidR="00EB66DC" w:rsidRPr="000F3D26">
        <w:rPr>
          <w:rFonts w:ascii="Times New Roman" w:hAnsi="Times New Roman"/>
          <w:color w:val="FF0000"/>
          <w:sz w:val="22"/>
          <w:szCs w:val="28"/>
        </w:rPr>
        <w:t xml:space="preserve"> </w:t>
      </w:r>
      <w:r w:rsidRPr="000F3D26">
        <w:rPr>
          <w:rFonts w:ascii="Times New Roman" w:hAnsi="Times New Roman"/>
          <w:sz w:val="22"/>
          <w:szCs w:val="28"/>
        </w:rPr>
        <w:t xml:space="preserve">of the relevant year, the Nominated Central Source shall provide the collated information to the Secretariat using the method agreed between the Nominated Central Source and the Secretariat. By the second Working Day of </w:t>
      </w:r>
      <w:r w:rsidRPr="000F3D26">
        <w:rPr>
          <w:rFonts w:ascii="Times New Roman" w:hAnsi="Times New Roman"/>
          <w:strike/>
          <w:color w:val="FF0000"/>
          <w:sz w:val="22"/>
          <w:szCs w:val="28"/>
        </w:rPr>
        <w:t>August</w:t>
      </w:r>
      <w:r w:rsidRPr="000F3D26">
        <w:rPr>
          <w:rFonts w:ascii="Times New Roman" w:hAnsi="Times New Roman"/>
          <w:color w:val="FF0000"/>
          <w:sz w:val="22"/>
          <w:szCs w:val="28"/>
        </w:rPr>
        <w:t xml:space="preserve"> </w:t>
      </w:r>
      <w:r w:rsidR="00A65F20" w:rsidRPr="000F3D26">
        <w:rPr>
          <w:rFonts w:ascii="Times New Roman" w:hAnsi="Times New Roman"/>
          <w:color w:val="FF0000"/>
          <w:sz w:val="22"/>
          <w:szCs w:val="28"/>
          <w:u w:val="single"/>
        </w:rPr>
        <w:t>November</w:t>
      </w:r>
      <w:r w:rsidR="00A65F20" w:rsidRPr="000F3D26">
        <w:rPr>
          <w:rFonts w:ascii="Times New Roman" w:hAnsi="Times New Roman"/>
          <w:sz w:val="22"/>
          <w:szCs w:val="28"/>
        </w:rPr>
        <w:t xml:space="preserve"> </w:t>
      </w:r>
      <w:r w:rsidRPr="000F3D26">
        <w:rPr>
          <w:rFonts w:ascii="Times New Roman" w:hAnsi="Times New Roman"/>
          <w:sz w:val="22"/>
          <w:szCs w:val="28"/>
        </w:rPr>
        <w:t>each year, the Secretariat shall publish, free of charge, the collated information on the Website, in a .csv file format, and upon such publication, the Secretariat shall issue a notification to each User (where it is a Supplier Party) and the DNO/IDNO Parties that such publication has occurred.</w:t>
      </w:r>
      <w:r w:rsidR="000E78D5" w:rsidRPr="000F3D26">
        <w:rPr>
          <w:rFonts w:ascii="Times New Roman" w:hAnsi="Times New Roman"/>
          <w:sz w:val="22"/>
          <w:szCs w:val="28"/>
        </w:rPr>
        <w:t xml:space="preserve"> </w:t>
      </w:r>
    </w:p>
    <w:p w14:paraId="0C68077D" w14:textId="7C1CB329" w:rsidR="000E78D5" w:rsidRPr="000F3D26" w:rsidRDefault="000E78D5" w:rsidP="000F3D26">
      <w:pPr>
        <w:spacing w:line="360" w:lineRule="auto"/>
        <w:ind w:left="720" w:hanging="720"/>
        <w:jc w:val="both"/>
        <w:rPr>
          <w:rFonts w:ascii="Times New Roman" w:hAnsi="Times New Roman"/>
          <w:sz w:val="22"/>
          <w:szCs w:val="28"/>
        </w:rPr>
      </w:pPr>
      <w:r w:rsidRPr="000F3D26">
        <w:rPr>
          <w:rFonts w:ascii="Times New Roman" w:hAnsi="Times New Roman"/>
          <w:sz w:val="22"/>
          <w:szCs w:val="28"/>
        </w:rPr>
        <w:t>13.3</w:t>
      </w:r>
      <w:r w:rsidR="000F3D26" w:rsidRPr="000F3D26">
        <w:rPr>
          <w:rFonts w:ascii="Times New Roman" w:hAnsi="Times New Roman"/>
          <w:sz w:val="22"/>
          <w:szCs w:val="28"/>
        </w:rPr>
        <w:tab/>
      </w:r>
      <w:r w:rsidRPr="000F3D26">
        <w:rPr>
          <w:rFonts w:ascii="Times New Roman" w:hAnsi="Times New Roman"/>
          <w:sz w:val="22"/>
          <w:szCs w:val="28"/>
        </w:rPr>
        <w:t xml:space="preserve">During the 12-month period commencing on </w:t>
      </w:r>
      <w:r w:rsidRPr="000F3D26">
        <w:rPr>
          <w:rFonts w:ascii="Times New Roman" w:hAnsi="Times New Roman"/>
          <w:strike/>
          <w:color w:val="FF0000"/>
          <w:sz w:val="22"/>
          <w:szCs w:val="28"/>
        </w:rPr>
        <w:t>1 October</w:t>
      </w:r>
      <w:r w:rsidRPr="000F3D26">
        <w:rPr>
          <w:rFonts w:ascii="Times New Roman" w:hAnsi="Times New Roman"/>
          <w:color w:val="FF0000"/>
          <w:sz w:val="22"/>
          <w:szCs w:val="28"/>
        </w:rPr>
        <w:t xml:space="preserve"> </w:t>
      </w:r>
      <w:r w:rsidR="008920AA" w:rsidRPr="000F3D26">
        <w:rPr>
          <w:rFonts w:ascii="Times New Roman" w:hAnsi="Times New Roman"/>
          <w:color w:val="FF0000"/>
          <w:sz w:val="22"/>
          <w:szCs w:val="28"/>
          <w:u w:val="single"/>
        </w:rPr>
        <w:t>1 December</w:t>
      </w:r>
      <w:r w:rsidR="008920AA" w:rsidRPr="000F3D26">
        <w:rPr>
          <w:rFonts w:ascii="Times New Roman" w:hAnsi="Times New Roman"/>
          <w:color w:val="FF0000"/>
          <w:sz w:val="22"/>
          <w:szCs w:val="28"/>
        </w:rPr>
        <w:t xml:space="preserve"> </w:t>
      </w:r>
      <w:r w:rsidRPr="000F3D26">
        <w:rPr>
          <w:rFonts w:ascii="Times New Roman" w:hAnsi="Times New Roman"/>
          <w:sz w:val="22"/>
          <w:szCs w:val="28"/>
        </w:rPr>
        <w:t xml:space="preserve">of each year, the User shall (where it is a Supplier Party) take reasonable steps to notify each Alpha Identifier provided to it in accordance with Paragraph 13.2 to the User’s Customers that have Customer Installations located within the relevant Postcode area. The User shall only be obliged to take such steps to the extent it is reasonably practicable to do so, and shall be taken to have complied with its obligation in respect of a particular Customer Installation where the Bills (or statements of account) sent to the Customer in respect of that Customer Installation, during such 12-month period, display (where reasonably practicable, in a square box on the front page, and in the uppermost third, of such Bills) the Alpha Identifier made available to the User on the Website during the </w:t>
      </w:r>
      <w:r w:rsidRPr="000F3D26">
        <w:rPr>
          <w:rFonts w:ascii="Times New Roman" w:hAnsi="Times New Roman"/>
          <w:strike/>
          <w:color w:val="FF0000"/>
          <w:sz w:val="22"/>
          <w:szCs w:val="28"/>
        </w:rPr>
        <w:t>August</w:t>
      </w:r>
      <w:r w:rsidR="00DA762A" w:rsidRPr="000F3D26">
        <w:rPr>
          <w:rFonts w:ascii="Times New Roman" w:hAnsi="Times New Roman"/>
          <w:color w:val="FF0000"/>
          <w:sz w:val="22"/>
          <w:szCs w:val="28"/>
        </w:rPr>
        <w:t xml:space="preserve"> </w:t>
      </w:r>
      <w:r w:rsidR="008920AA" w:rsidRPr="000F3D26">
        <w:rPr>
          <w:rFonts w:ascii="Times New Roman" w:hAnsi="Times New Roman"/>
          <w:color w:val="FF0000"/>
          <w:sz w:val="22"/>
          <w:szCs w:val="28"/>
          <w:u w:val="single"/>
        </w:rPr>
        <w:t>November</w:t>
      </w:r>
      <w:r w:rsidR="008920AA" w:rsidRPr="000F3D26">
        <w:rPr>
          <w:rFonts w:ascii="Times New Roman" w:hAnsi="Times New Roman"/>
          <w:color w:val="FF0000"/>
          <w:sz w:val="22"/>
          <w:szCs w:val="28"/>
        </w:rPr>
        <w:t xml:space="preserve"> </w:t>
      </w:r>
      <w:r w:rsidRPr="000F3D26">
        <w:rPr>
          <w:rFonts w:ascii="Times New Roman" w:hAnsi="Times New Roman"/>
          <w:sz w:val="22"/>
          <w:szCs w:val="28"/>
        </w:rPr>
        <w:t xml:space="preserve">preceding that </w:t>
      </w:r>
      <w:r w:rsidRPr="000F3D26">
        <w:rPr>
          <w:rFonts w:ascii="Times New Roman" w:hAnsi="Times New Roman"/>
          <w:strike/>
          <w:color w:val="FF0000"/>
          <w:sz w:val="22"/>
          <w:szCs w:val="28"/>
        </w:rPr>
        <w:t>October</w:t>
      </w:r>
      <w:r w:rsidR="00DA762A" w:rsidRPr="000F3D26">
        <w:rPr>
          <w:rFonts w:ascii="Times New Roman" w:hAnsi="Times New Roman"/>
          <w:color w:val="FF0000"/>
          <w:sz w:val="22"/>
          <w:szCs w:val="28"/>
        </w:rPr>
        <w:t xml:space="preserve"> </w:t>
      </w:r>
      <w:r w:rsidR="008920AA" w:rsidRPr="000F3D26">
        <w:rPr>
          <w:rFonts w:ascii="Times New Roman" w:hAnsi="Times New Roman"/>
          <w:color w:val="FF0000"/>
          <w:sz w:val="22"/>
          <w:szCs w:val="28"/>
          <w:u w:val="single"/>
        </w:rPr>
        <w:t>December</w:t>
      </w:r>
      <w:r w:rsidRPr="000F3D26">
        <w:rPr>
          <w:rFonts w:ascii="Times New Roman" w:hAnsi="Times New Roman"/>
          <w:sz w:val="22"/>
          <w:szCs w:val="28"/>
        </w:rPr>
        <w:t>.</w:t>
      </w:r>
    </w:p>
    <w:p w14:paraId="5469DD7E" w14:textId="77777777" w:rsidR="001B706F" w:rsidRPr="00EB32BB" w:rsidRDefault="001B706F" w:rsidP="001B706F">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lastRenderedPageBreak/>
        <w:t>Text Commentary</w:t>
      </w:r>
    </w:p>
    <w:p w14:paraId="72B802AB" w14:textId="2060AA87" w:rsidR="009146AA" w:rsidRPr="000115D4" w:rsidRDefault="00AC26C2" w:rsidP="000F3D26">
      <w:pPr>
        <w:pStyle w:val="Heading2"/>
        <w:jc w:val="both"/>
      </w:pPr>
      <w:r>
        <w:t>The</w:t>
      </w:r>
      <w:r w:rsidR="006D7988">
        <w:t xml:space="preserve"> Solution is to change the dates</w:t>
      </w:r>
      <w:r w:rsidR="00052480">
        <w:t xml:space="preserve"> to provide more accurate Rota Load Block Alpha Identifier information to </w:t>
      </w:r>
      <w:r w:rsidR="003E3348">
        <w:t>C</w:t>
      </w:r>
      <w:r w:rsidR="00052480">
        <w:t>ustomers</w:t>
      </w:r>
      <w:r w:rsidR="00443A27">
        <w:t xml:space="preserve"> via Suppliers</w:t>
      </w:r>
      <w:r w:rsidR="00052480">
        <w:t xml:space="preserve"> during the winter months (when the use of Rota Load Disconnections </w:t>
      </w:r>
      <w:r w:rsidR="003E3348">
        <w:t>are</w:t>
      </w:r>
      <w:r w:rsidR="00052480">
        <w:t xml:space="preserve"> most likely).</w:t>
      </w:r>
      <w:r w:rsidR="0007362A">
        <w:t xml:space="preserve"> The </w:t>
      </w:r>
      <w:r>
        <w:t>legal text</w:t>
      </w:r>
      <w:r w:rsidR="00EF0BEB">
        <w:t xml:space="preserve"> changes achieve this with the change to the dates only re</w:t>
      </w:r>
      <w:r>
        <w:t xml:space="preserve">ferenced in Schedule 8 – </w:t>
      </w:r>
      <w:r w:rsidR="00944F85">
        <w:t>Paragraph</w:t>
      </w:r>
      <w:r>
        <w:t xml:space="preserve"> 13</w:t>
      </w:r>
      <w:r w:rsidR="000115D4">
        <w:t>.</w:t>
      </w:r>
      <w:r>
        <w:t xml:space="preserve"> </w:t>
      </w:r>
      <w:r w:rsidR="00EF0BEB">
        <w:t xml:space="preserve">Noting that the new proposed dates </w:t>
      </w:r>
      <w:r>
        <w:t xml:space="preserve">are all subject to agreement with the Working Group. </w:t>
      </w:r>
    </w:p>
    <w:p w14:paraId="184B3F5A" w14:textId="77777777" w:rsidR="00F20FAB" w:rsidRPr="00EB32BB" w:rsidRDefault="00F20FAB" w:rsidP="00AE5F4A">
      <w:pPr>
        <w:pStyle w:val="Heading1"/>
        <w:spacing w:before="120"/>
        <w:ind w:left="431" w:hanging="431"/>
      </w:pPr>
      <w:bookmarkStart w:id="10" w:name="_Toc313090986"/>
      <w:bookmarkStart w:id="11" w:name="_Toc158805796"/>
      <w:r>
        <w:t>Code Specific Matters</w:t>
      </w:r>
      <w:bookmarkEnd w:id="10"/>
      <w:bookmarkEnd w:id="11"/>
    </w:p>
    <w:p w14:paraId="7A98B645" w14:textId="04AE3B76"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7282BC94" w14:textId="7C9E2449" w:rsidR="000115D4" w:rsidRPr="00AC199B" w:rsidRDefault="00E35E7E" w:rsidP="00AC199B">
      <w:pPr>
        <w:pStyle w:val="Heading2"/>
      </w:pPr>
      <w:bookmarkStart w:id="12" w:name="_Toc313090988"/>
      <w:r>
        <w:t>None applicable</w:t>
      </w:r>
      <w:r w:rsidR="000115D4" w:rsidRPr="00AC199B">
        <w:t>.</w:t>
      </w:r>
    </w:p>
    <w:p w14:paraId="342DE4E6" w14:textId="77777777" w:rsidR="00CA4EA1" w:rsidRPr="00EB32BB" w:rsidRDefault="009A200B" w:rsidP="00DD20C7">
      <w:pPr>
        <w:pStyle w:val="Heading01"/>
        <w:keepNext w:val="0"/>
      </w:pPr>
      <w:bookmarkStart w:id="13" w:name="_Toc158805797"/>
      <w:r w:rsidRPr="00EB32BB">
        <w:t>Relevant Objectives</w:t>
      </w:r>
      <w:bookmarkEnd w:id="12"/>
      <w:bookmarkEnd w:id="13"/>
    </w:p>
    <w:p w14:paraId="5FB328C4" w14:textId="2B2BBE9D" w:rsidR="00413422" w:rsidRDefault="00413422" w:rsidP="00DD20C7">
      <w:pPr>
        <w:pStyle w:val="BodyText"/>
        <w:outlineLvl w:val="3"/>
        <w:rPr>
          <w:rFonts w:cs="Arial"/>
          <w:i/>
          <w:color w:val="00B274"/>
        </w:rPr>
      </w:pPr>
      <w:r w:rsidRPr="00413422">
        <w:rPr>
          <w:rFonts w:cs="Arial"/>
          <w:b/>
          <w:bCs/>
          <w:i/>
          <w:color w:val="008576"/>
          <w:sz w:val="22"/>
          <w:szCs w:val="22"/>
        </w:rPr>
        <w:t>Please Note</w:t>
      </w:r>
      <w:r w:rsidRPr="00413422">
        <w:rPr>
          <w:rFonts w:cs="Arial"/>
          <w:i/>
          <w:color w:val="00B274"/>
        </w:rPr>
        <w:t>:</w:t>
      </w:r>
      <w:r>
        <w:rPr>
          <w:rFonts w:cs="Arial"/>
          <w:i/>
          <w:color w:val="00B274"/>
        </w:rPr>
        <w:t xml:space="preserve"> </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0679E2BA" w14:textId="77777777" w:rsidTr="00A94C99">
        <w:trPr>
          <w:cantSplit/>
          <w:trHeight w:val="397"/>
        </w:trPr>
        <w:tc>
          <w:tcPr>
            <w:tcW w:w="365" w:type="pct"/>
          </w:tcPr>
          <w:p w14:paraId="0924AD51" w14:textId="77777777" w:rsidR="00A94C99" w:rsidRPr="009C63A3" w:rsidRDefault="00A94C99" w:rsidP="003A61C7">
            <w:pPr>
              <w:pStyle w:val="Tablebodycopy"/>
              <w:ind w:left="0" w:right="238"/>
              <w:rPr>
                <w:rFonts w:cs="Arial"/>
                <w:b/>
                <w:sz w:val="24"/>
              </w:rPr>
            </w:pPr>
          </w:p>
        </w:tc>
        <w:tc>
          <w:tcPr>
            <w:tcW w:w="4024" w:type="pct"/>
            <w:vAlign w:val="center"/>
          </w:tcPr>
          <w:p w14:paraId="5F19C421" w14:textId="2766DFE6" w:rsidR="00A94C99" w:rsidRPr="009C63A3" w:rsidRDefault="002267E5" w:rsidP="006E688F">
            <w:pPr>
              <w:pStyle w:val="Tablebodycopy"/>
              <w:ind w:left="0" w:right="238"/>
              <w:rPr>
                <w:rFonts w:cs="Arial"/>
                <w:b/>
                <w:sz w:val="24"/>
              </w:rPr>
            </w:pPr>
            <w:r w:rsidRPr="00D30CB9">
              <w:rPr>
                <w:rFonts w:cs="Arial"/>
                <w:b/>
                <w:sz w:val="22"/>
                <w:szCs w:val="22"/>
              </w:rPr>
              <w:t>DCUSA General Objectives</w:t>
            </w:r>
          </w:p>
        </w:tc>
        <w:tc>
          <w:tcPr>
            <w:tcW w:w="611" w:type="pct"/>
          </w:tcPr>
          <w:p w14:paraId="7A861FAB" w14:textId="77777777" w:rsidR="00A94C99" w:rsidRPr="0060253F" w:rsidRDefault="00A94C99" w:rsidP="003A61C7">
            <w:pPr>
              <w:ind w:left="113" w:right="113"/>
              <w:rPr>
                <w:b/>
              </w:rPr>
            </w:pPr>
            <w:r w:rsidRPr="0060253F">
              <w:rPr>
                <w:b/>
              </w:rPr>
              <w:t>Identified impact</w:t>
            </w:r>
          </w:p>
        </w:tc>
      </w:tr>
      <w:tr w:rsidR="002267E5" w:rsidRPr="00EB32BB" w14:paraId="162DC8FD" w14:textId="77777777" w:rsidTr="00A94C99">
        <w:trPr>
          <w:cantSplit/>
          <w:trHeight w:val="397"/>
        </w:trPr>
        <w:tc>
          <w:tcPr>
            <w:tcW w:w="365" w:type="pct"/>
          </w:tcPr>
          <w:p w14:paraId="0CFBB9F0" w14:textId="2885102A" w:rsidR="002267E5" w:rsidRPr="00C8117D" w:rsidRDefault="00D81C89"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EndPr/>
              <w:sdtContent>
                <w:r w:rsidR="00384B5B">
                  <w:rPr>
                    <w:rFonts w:ascii="MS Gothic" w:eastAsia="MS Gothic" w:hAnsi="MS Gothic" w:cs="Arial" w:hint="eastAsia"/>
                    <w:b/>
                    <w:bCs/>
                    <w:noProof/>
                    <w:color w:val="00B050"/>
                    <w:sz w:val="48"/>
                    <w:szCs w:val="56"/>
                  </w:rPr>
                  <w:t>☐</w:t>
                </w:r>
              </w:sdtContent>
            </w:sdt>
          </w:p>
        </w:tc>
        <w:tc>
          <w:tcPr>
            <w:tcW w:w="4024" w:type="pct"/>
          </w:tcPr>
          <w:p w14:paraId="3018E0CA" w14:textId="23B154C5" w:rsidR="002267E5" w:rsidRPr="009146AA" w:rsidRDefault="002267E5" w:rsidP="002267E5">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tcPr>
          <w:p w14:paraId="044CED07" w14:textId="77777777" w:rsidR="002267E5" w:rsidRPr="002267E5" w:rsidRDefault="002267E5" w:rsidP="002267E5">
            <w:pPr>
              <w:pStyle w:val="NoSpacing"/>
              <w:ind w:left="113"/>
            </w:pPr>
            <w:r w:rsidRPr="002267E5">
              <w:t>None</w:t>
            </w:r>
          </w:p>
        </w:tc>
      </w:tr>
      <w:tr w:rsidR="002267E5" w:rsidRPr="00EB32BB" w14:paraId="5A4489BC" w14:textId="77777777" w:rsidTr="00A94C99">
        <w:trPr>
          <w:cantSplit/>
          <w:trHeight w:val="397"/>
        </w:trPr>
        <w:tc>
          <w:tcPr>
            <w:tcW w:w="365" w:type="pct"/>
          </w:tcPr>
          <w:p w14:paraId="75844229" w14:textId="77777777" w:rsidR="002267E5" w:rsidRPr="00C8117D" w:rsidRDefault="00D81C89"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6DEB1E32" w14:textId="5D8424DD" w:rsidR="002267E5" w:rsidRPr="009146AA" w:rsidRDefault="002267E5" w:rsidP="002267E5">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tcPr>
          <w:p w14:paraId="607742A4" w14:textId="77777777" w:rsidR="002267E5" w:rsidRPr="002267E5" w:rsidRDefault="002267E5" w:rsidP="002267E5">
            <w:pPr>
              <w:spacing w:before="0" w:line="240" w:lineRule="auto"/>
              <w:ind w:left="113" w:right="113"/>
            </w:pPr>
            <w:r w:rsidRPr="002267E5">
              <w:t>None</w:t>
            </w:r>
          </w:p>
        </w:tc>
      </w:tr>
      <w:tr w:rsidR="002267E5" w14:paraId="00020CF8" w14:textId="77777777" w:rsidTr="00A94C99">
        <w:trPr>
          <w:cantSplit/>
          <w:trHeight w:val="397"/>
        </w:trPr>
        <w:tc>
          <w:tcPr>
            <w:tcW w:w="365" w:type="pct"/>
          </w:tcPr>
          <w:p w14:paraId="1264CA51" w14:textId="53E9ECD8" w:rsidR="002267E5" w:rsidRPr="00C8117D" w:rsidRDefault="00D81C89"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1"/>
                  <w14:checkedState w14:val="0052" w14:font="Wingdings 2"/>
                  <w14:uncheckedState w14:val="2610" w14:font="MS Gothic"/>
                </w14:checkbox>
              </w:sdtPr>
              <w:sdtEndPr/>
              <w:sdtContent>
                <w:r w:rsidR="00E35E7E">
                  <w:rPr>
                    <w:rFonts w:ascii="Wingdings 2" w:eastAsia="MS Gothic" w:hAnsi="Wingdings 2" w:cs="Arial"/>
                    <w:b/>
                    <w:bCs/>
                    <w:noProof/>
                    <w:color w:val="00B050"/>
                    <w:sz w:val="48"/>
                    <w:szCs w:val="56"/>
                  </w:rPr>
                  <w:t>R</w:t>
                </w:r>
              </w:sdtContent>
            </w:sdt>
          </w:p>
        </w:tc>
        <w:tc>
          <w:tcPr>
            <w:tcW w:w="4024" w:type="pct"/>
          </w:tcPr>
          <w:p w14:paraId="3FB230CF" w14:textId="244AE069" w:rsidR="002267E5" w:rsidRPr="009146AA" w:rsidRDefault="002267E5" w:rsidP="002267E5">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tcPr>
          <w:p w14:paraId="3207558F" w14:textId="77777777" w:rsidR="002267E5" w:rsidRPr="002267E5" w:rsidRDefault="002267E5" w:rsidP="002267E5">
            <w:pPr>
              <w:pStyle w:val="NoSpacing"/>
              <w:ind w:left="113"/>
              <w:rPr>
                <w:color w:val="00B050"/>
              </w:rPr>
            </w:pPr>
            <w:r w:rsidRPr="002267E5">
              <w:rPr>
                <w:color w:val="00B050"/>
              </w:rPr>
              <w:t>Positive</w:t>
            </w:r>
          </w:p>
          <w:p w14:paraId="423ED870" w14:textId="4C466193" w:rsidR="002267E5" w:rsidRPr="002267E5" w:rsidRDefault="002267E5" w:rsidP="002267E5">
            <w:pPr>
              <w:spacing w:before="0" w:line="240" w:lineRule="auto"/>
              <w:ind w:left="113" w:right="113"/>
            </w:pPr>
          </w:p>
        </w:tc>
      </w:tr>
      <w:tr w:rsidR="002267E5" w:rsidRPr="00F913C3" w14:paraId="1AF263AA" w14:textId="77777777" w:rsidTr="00A94C99">
        <w:trPr>
          <w:cantSplit/>
          <w:trHeight w:val="397"/>
        </w:trPr>
        <w:tc>
          <w:tcPr>
            <w:tcW w:w="365" w:type="pct"/>
          </w:tcPr>
          <w:p w14:paraId="69B8361F" w14:textId="77777777" w:rsidR="002267E5" w:rsidRPr="00C8117D" w:rsidRDefault="00D81C89"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5B012DA9" w14:textId="18443D13" w:rsidR="002267E5" w:rsidRPr="009146AA" w:rsidRDefault="002267E5" w:rsidP="002267E5">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tcPr>
          <w:p w14:paraId="1A3268FD" w14:textId="77777777" w:rsidR="002267E5" w:rsidRPr="002267E5" w:rsidRDefault="002267E5" w:rsidP="002267E5">
            <w:pPr>
              <w:spacing w:before="0" w:line="240" w:lineRule="auto"/>
              <w:ind w:left="113" w:right="113"/>
            </w:pPr>
            <w:r w:rsidRPr="002267E5">
              <w:t>None</w:t>
            </w:r>
          </w:p>
        </w:tc>
      </w:tr>
      <w:tr w:rsidR="002267E5" w14:paraId="2B33824C" w14:textId="77777777" w:rsidTr="00A94C99">
        <w:trPr>
          <w:cantSplit/>
          <w:trHeight w:val="397"/>
        </w:trPr>
        <w:tc>
          <w:tcPr>
            <w:tcW w:w="365" w:type="pct"/>
          </w:tcPr>
          <w:p w14:paraId="5FE63B9C" w14:textId="77777777" w:rsidR="002267E5" w:rsidRPr="00C8117D" w:rsidRDefault="00D81C89"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1E89BB1F" w14:textId="5DA746E4" w:rsidR="002267E5" w:rsidRPr="00E46C74" w:rsidRDefault="00AC199B" w:rsidP="002267E5">
            <w:pPr>
              <w:pStyle w:val="ListNumber"/>
              <w:tabs>
                <w:tab w:val="clear" w:pos="720"/>
              </w:tabs>
              <w:spacing w:before="0"/>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611" w:type="pct"/>
          </w:tcPr>
          <w:p w14:paraId="41711B5C" w14:textId="77777777" w:rsidR="002267E5" w:rsidRPr="002267E5" w:rsidRDefault="002267E5" w:rsidP="002267E5">
            <w:pPr>
              <w:spacing w:before="0" w:line="240" w:lineRule="auto"/>
              <w:ind w:left="113" w:right="113"/>
            </w:pPr>
            <w:r w:rsidRPr="002267E5">
              <w:t>None</w:t>
            </w:r>
          </w:p>
        </w:tc>
      </w:tr>
    </w:tbl>
    <w:p w14:paraId="7DD41740" w14:textId="502DE974" w:rsidR="00DD20C7" w:rsidRPr="00F911D4" w:rsidRDefault="009A3074" w:rsidP="000F3D26">
      <w:pPr>
        <w:pStyle w:val="Heading2"/>
        <w:jc w:val="both"/>
      </w:pPr>
      <w:r w:rsidRPr="00F911D4">
        <w:t xml:space="preserve">It is believed that </w:t>
      </w:r>
      <w:r w:rsidR="00430853" w:rsidRPr="00F911D4">
        <w:t xml:space="preserve">by </w:t>
      </w:r>
      <w:r w:rsidRPr="00F911D4">
        <w:t>providing the data at a later date</w:t>
      </w:r>
      <w:r w:rsidR="00430853" w:rsidRPr="00F911D4">
        <w:t>, this</w:t>
      </w:r>
      <w:r w:rsidRPr="00F911D4">
        <w:t xml:space="preserve"> means the </w:t>
      </w:r>
      <w:r w:rsidR="00430853" w:rsidRPr="00F911D4">
        <w:t xml:space="preserve">Rota Load Block Alpha </w:t>
      </w:r>
      <w:r w:rsidR="00F911D4" w:rsidRPr="00F911D4">
        <w:t>Identifiers provided</w:t>
      </w:r>
      <w:r w:rsidR="00430853" w:rsidRPr="00F911D4">
        <w:t xml:space="preserve"> to consumers </w:t>
      </w:r>
      <w:r w:rsidRPr="00F911D4">
        <w:t xml:space="preserve">will be more up-to-date when </w:t>
      </w:r>
      <w:r w:rsidR="00430853" w:rsidRPr="00F911D4">
        <w:t xml:space="preserve">they </w:t>
      </w:r>
      <w:r w:rsidRPr="00F911D4">
        <w:t xml:space="preserve">receive their bills </w:t>
      </w:r>
      <w:r w:rsidR="00430853" w:rsidRPr="00F911D4">
        <w:t>(</w:t>
      </w:r>
      <w:r w:rsidRPr="00F911D4">
        <w:t xml:space="preserve">or </w:t>
      </w:r>
      <w:r w:rsidR="00430853" w:rsidRPr="00F911D4">
        <w:t xml:space="preserve">when the identifiers </w:t>
      </w:r>
      <w:r w:rsidRPr="00F911D4">
        <w:t xml:space="preserve">are communicated </w:t>
      </w:r>
      <w:r w:rsidR="00430853" w:rsidRPr="00F911D4">
        <w:t>to them)</w:t>
      </w:r>
      <w:r w:rsidRPr="00F911D4">
        <w:t>.</w:t>
      </w:r>
    </w:p>
    <w:p w14:paraId="7F6D178B" w14:textId="77777777" w:rsidR="006D75CD" w:rsidRPr="00EB32BB" w:rsidRDefault="006D75CD" w:rsidP="006D75CD">
      <w:pPr>
        <w:pStyle w:val="Heading01"/>
        <w:ind w:left="431" w:hanging="431"/>
        <w:rPr>
          <w:noProof/>
        </w:rPr>
      </w:pPr>
      <w:bookmarkStart w:id="14" w:name="_Toc313090989"/>
      <w:bookmarkStart w:id="15" w:name="_Toc158805798"/>
      <w:r w:rsidRPr="00EB32BB">
        <w:rPr>
          <w:noProof/>
        </w:rPr>
        <w:t xml:space="preserve">Impacts </w:t>
      </w:r>
      <w:r w:rsidR="00784486">
        <w:rPr>
          <w:noProof/>
        </w:rPr>
        <w:t>&amp; Other Considerations</w:t>
      </w:r>
      <w:bookmarkEnd w:id="14"/>
      <w:bookmarkEnd w:id="15"/>
    </w:p>
    <w:p w14:paraId="15FF4B01" w14:textId="018D27A4" w:rsidR="002267E5" w:rsidRPr="00C95E6C" w:rsidRDefault="00F13850" w:rsidP="000F3D26">
      <w:pPr>
        <w:pStyle w:val="Heading2"/>
        <w:jc w:val="both"/>
      </w:pPr>
      <w:r>
        <w:t>There are no cross-code, consumer or environmental impacts associated with this Change Proposal</w:t>
      </w:r>
      <w:r w:rsidR="002267E5">
        <w:t>.</w:t>
      </w:r>
    </w:p>
    <w:p w14:paraId="5C7267EC" w14:textId="54B72817" w:rsidR="005F084E" w:rsidRPr="009A3074" w:rsidRDefault="00631EBB" w:rsidP="009A3074">
      <w:pPr>
        <w:pStyle w:val="Heading4"/>
        <w:keepLines w:val="0"/>
        <w:numPr>
          <w:ilvl w:val="0"/>
          <w:numId w:val="0"/>
        </w:numPr>
        <w:spacing w:before="240"/>
        <w:rPr>
          <w:rStyle w:val="IntenseEmphasis"/>
          <w:rFonts w:eastAsia="MS Gothic"/>
          <w:iCs w:val="0"/>
          <w:color w:val="008576"/>
          <w:sz w:val="24"/>
        </w:rPr>
      </w:pPr>
      <w:r w:rsidRPr="00EB32BB">
        <w:rPr>
          <w:rFonts w:ascii="Arial" w:eastAsia="Times New Roman" w:hAnsi="Arial" w:cs="Arial"/>
          <w:i w:val="0"/>
          <w:iCs w:val="0"/>
          <w:color w:val="008576"/>
          <w:sz w:val="24"/>
          <w:szCs w:val="28"/>
        </w:rPr>
        <w:lastRenderedPageBreak/>
        <w:t xml:space="preserve">Does this </w:t>
      </w:r>
      <w:r w:rsidR="007C1C4D">
        <w:rPr>
          <w:rFonts w:ascii="Arial" w:eastAsia="Times New Roman" w:hAnsi="Arial" w:cs="Arial"/>
          <w:i w:val="0"/>
          <w:iCs w:val="0"/>
          <w:color w:val="008576"/>
          <w:sz w:val="24"/>
          <w:szCs w:val="28"/>
        </w:rPr>
        <w:t>Change Proposal</w:t>
      </w:r>
      <w:r w:rsidR="007C1C4D" w:rsidRPr="00EB32BB">
        <w:rPr>
          <w:rFonts w:ascii="Arial" w:eastAsia="Times New Roman" w:hAnsi="Arial" w:cs="Arial"/>
          <w:i w:val="0"/>
          <w:iCs w:val="0"/>
          <w:color w:val="008576"/>
          <w:sz w:val="24"/>
          <w:szCs w:val="28"/>
        </w:rPr>
        <w:t xml:space="preserve"> </w:t>
      </w:r>
      <w:r w:rsidRPr="00EB32BB">
        <w:rPr>
          <w:rFonts w:ascii="Arial" w:eastAsia="Times New Roman" w:hAnsi="Arial" w:cs="Arial"/>
          <w:i w:val="0"/>
          <w:iCs w:val="0"/>
          <w:color w:val="008576"/>
          <w:sz w:val="24"/>
          <w:szCs w:val="28"/>
        </w:rPr>
        <w:t>impact a Significant Code Review (SCR) or other significant industry change projects, if so, how?</w:t>
      </w:r>
      <w:r w:rsidRPr="00384B5B">
        <w:rPr>
          <w:rStyle w:val="IntenseEmphasis"/>
          <w:rFonts w:eastAsia="MS Gothic"/>
        </w:rPr>
        <w:t xml:space="preserve"> </w:t>
      </w:r>
    </w:p>
    <w:p w14:paraId="5891A317" w14:textId="5E3CBEF4" w:rsidR="002267E5" w:rsidRDefault="00F13850" w:rsidP="000F3D26">
      <w:pPr>
        <w:pStyle w:val="Heading2"/>
        <w:jc w:val="both"/>
      </w:pPr>
      <w:r>
        <w:t>This Change Proposal does not impact a Significant Code Review or other significant industry change project</w:t>
      </w:r>
      <w:r w:rsidR="002267E5">
        <w: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5F084E" w:rsidRPr="00EB32BB" w14:paraId="6B9CD07D" w14:textId="77777777" w:rsidTr="00EE10E2">
        <w:trPr>
          <w:cantSplit/>
          <w:trHeight w:hRule="exact" w:val="608"/>
        </w:trPr>
        <w:tc>
          <w:tcPr>
            <w:tcW w:w="9640" w:type="dxa"/>
            <w:tcBorders>
              <w:bottom w:val="single" w:sz="8" w:space="0" w:color="CCE0DA"/>
            </w:tcBorders>
            <w:shd w:val="clear" w:color="auto" w:fill="CCE0DA"/>
          </w:tcPr>
          <w:p w14:paraId="0C0D0C48" w14:textId="77777777" w:rsidR="005F084E" w:rsidRDefault="005F084E" w:rsidP="005F084E">
            <w:r w:rsidRPr="005F084E">
              <w:rPr>
                <w:rFonts w:cs="Arial"/>
                <w:b/>
                <w:bCs/>
                <w:color w:val="008576"/>
                <w:sz w:val="24"/>
                <w:szCs w:val="28"/>
              </w:rPr>
              <w:t>Does this Change Proposal Impact Other Codes?</w:t>
            </w:r>
          </w:p>
        </w:tc>
      </w:tr>
    </w:tbl>
    <w:p w14:paraId="79F73D4C" w14:textId="77777777" w:rsidR="00EB7BDB" w:rsidRPr="00EB7BDB" w:rsidRDefault="00EB7BDB" w:rsidP="00EB7BDB">
      <w:pPr>
        <w:spacing w:before="0"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384B5B" w14:paraId="161C2390" w14:textId="77777777" w:rsidTr="00384B5B">
        <w:trPr>
          <w:trHeight w:val="258"/>
        </w:trPr>
        <w:tc>
          <w:tcPr>
            <w:tcW w:w="0" w:type="auto"/>
            <w:tcBorders>
              <w:top w:val="nil"/>
              <w:left w:val="nil"/>
              <w:bottom w:val="nil"/>
              <w:right w:val="nil"/>
            </w:tcBorders>
            <w:vAlign w:val="center"/>
            <w:hideMark/>
          </w:tcPr>
          <w:p w14:paraId="03CA5C45" w14:textId="77777777" w:rsidR="00384B5B" w:rsidRDefault="00384B5B" w:rsidP="00384B5B">
            <w:pPr>
              <w:spacing w:before="0" w:after="0" w:line="360" w:lineRule="auto"/>
              <w:rPr>
                <w:rFonts w:cs="Arial"/>
                <w:noProof/>
                <w:szCs w:val="20"/>
              </w:rPr>
            </w:pPr>
            <w:bookmarkStart w:id="16" w:name="_Hlk56187359"/>
            <w:r>
              <w:rPr>
                <w:rFonts w:cs="Arial"/>
                <w:noProof/>
                <w:szCs w:val="20"/>
              </w:rPr>
              <w:t>BSC……………...</w:t>
            </w:r>
          </w:p>
        </w:tc>
        <w:sdt>
          <w:sdtPr>
            <w:rPr>
              <w:rFonts w:cs="Arial"/>
              <w:noProof/>
              <w:color w:val="C00000"/>
              <w:sz w:val="32"/>
              <w:szCs w:val="32"/>
            </w:rPr>
            <w:id w:val="1843117635"/>
            <w:lock w:val="sdtLocked"/>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shd w:val="clear" w:color="auto" w:fill="auto"/>
                <w:vAlign w:val="center"/>
              </w:tcPr>
              <w:p w14:paraId="05428801" w14:textId="6D45CAD9" w:rsidR="00384B5B" w:rsidRPr="002267E5" w:rsidRDefault="00443041" w:rsidP="00384B5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4684608" w14:textId="77777777" w:rsidR="00384B5B" w:rsidRDefault="00384B5B" w:rsidP="00384B5B">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F539F8A" w14:textId="08003739"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08BCC0BD" w14:textId="77777777" w:rsidTr="00384B5B">
        <w:trPr>
          <w:trHeight w:val="258"/>
        </w:trPr>
        <w:tc>
          <w:tcPr>
            <w:tcW w:w="0" w:type="auto"/>
            <w:tcBorders>
              <w:top w:val="nil"/>
              <w:left w:val="nil"/>
              <w:bottom w:val="nil"/>
              <w:right w:val="nil"/>
            </w:tcBorders>
            <w:vAlign w:val="center"/>
            <w:hideMark/>
          </w:tcPr>
          <w:p w14:paraId="508D0827" w14:textId="77777777" w:rsidR="00384B5B" w:rsidRDefault="00384B5B" w:rsidP="00384B5B">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D7EACE3" w14:textId="1486885A"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FBB6FD0" w14:textId="77777777" w:rsidR="00384B5B" w:rsidRDefault="00384B5B" w:rsidP="00384B5B">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24BD2EE5" w14:textId="2B2D5593"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40BF84BC" w14:textId="77777777" w:rsidTr="00384B5B">
        <w:trPr>
          <w:trHeight w:val="258"/>
        </w:trPr>
        <w:tc>
          <w:tcPr>
            <w:tcW w:w="0" w:type="auto"/>
            <w:tcBorders>
              <w:top w:val="nil"/>
              <w:left w:val="nil"/>
              <w:bottom w:val="nil"/>
              <w:right w:val="nil"/>
            </w:tcBorders>
            <w:vAlign w:val="center"/>
            <w:hideMark/>
          </w:tcPr>
          <w:p w14:paraId="4C3AD951" w14:textId="77777777" w:rsidR="00384B5B" w:rsidRDefault="00384B5B" w:rsidP="00384B5B">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8AFDD48" w14:textId="071126DA"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5DC8D95D" w14:textId="4C23678A" w:rsidR="00384B5B" w:rsidRDefault="00384B5B" w:rsidP="00384B5B">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D47A630" w14:textId="7222E1CC"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17A42CD8" w14:textId="77777777" w:rsidTr="00384B5B">
        <w:trPr>
          <w:trHeight w:val="258"/>
        </w:trPr>
        <w:tc>
          <w:tcPr>
            <w:tcW w:w="0" w:type="auto"/>
            <w:tcBorders>
              <w:top w:val="nil"/>
              <w:left w:val="nil"/>
              <w:bottom w:val="nil"/>
              <w:right w:val="nil"/>
            </w:tcBorders>
            <w:vAlign w:val="center"/>
            <w:hideMark/>
          </w:tcPr>
          <w:p w14:paraId="0E53FF89" w14:textId="77777777" w:rsidR="00384B5B" w:rsidRDefault="00384B5B" w:rsidP="00384B5B">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77ED913" w14:textId="736EA9A7"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85A917B" w14:textId="77777777" w:rsidR="00384B5B" w:rsidRDefault="00384B5B" w:rsidP="00384B5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58C04E1" w14:textId="261CF204" w:rsidR="00384B5B" w:rsidRDefault="000C36C4"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bookmarkEnd w:id="16"/>
    </w:tbl>
    <w:p w14:paraId="49CACA94" w14:textId="77777777" w:rsidR="002267E5" w:rsidRPr="00F403C6" w:rsidRDefault="002267E5" w:rsidP="00F403C6">
      <w:pPr>
        <w:pStyle w:val="Tablebodycopy"/>
        <w:tabs>
          <w:tab w:val="left" w:pos="7060"/>
        </w:tabs>
        <w:spacing w:after="40"/>
        <w:ind w:left="0"/>
        <w:rPr>
          <w:rFonts w:cs="Arial"/>
          <w:noProof/>
          <w:szCs w:val="20"/>
        </w:rPr>
      </w:pP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AD39E3" w:rsidRPr="00EB32BB" w14:paraId="1547A5D0" w14:textId="77777777" w:rsidTr="00EE10E2">
        <w:trPr>
          <w:cantSplit/>
          <w:trHeight w:hRule="exact" w:val="560"/>
        </w:trPr>
        <w:tc>
          <w:tcPr>
            <w:tcW w:w="9640" w:type="dxa"/>
            <w:tcBorders>
              <w:bottom w:val="single" w:sz="8" w:space="0" w:color="CCE0DA"/>
            </w:tcBorders>
            <w:shd w:val="clear" w:color="auto" w:fill="CCE0DA"/>
          </w:tcPr>
          <w:p w14:paraId="4754A4EB" w14:textId="77777777" w:rsidR="00AD39E3" w:rsidRDefault="00AD39E3" w:rsidP="00EB7BDB">
            <w:r w:rsidRPr="00AD39E3">
              <w:rPr>
                <w:rFonts w:cs="Arial"/>
                <w:b/>
                <w:bCs/>
                <w:color w:val="008576"/>
                <w:sz w:val="24"/>
                <w:szCs w:val="28"/>
              </w:rPr>
              <w:t>Consideration of Wider Industry Impacts</w:t>
            </w:r>
          </w:p>
        </w:tc>
      </w:tr>
    </w:tbl>
    <w:p w14:paraId="338B7166" w14:textId="3DD38819" w:rsidR="00F403C6" w:rsidRPr="00F403C6" w:rsidRDefault="00F13850" w:rsidP="000F3D26">
      <w:pPr>
        <w:pStyle w:val="Heading2"/>
        <w:jc w:val="both"/>
        <w:rPr>
          <w:i/>
          <w:color w:val="00B274"/>
        </w:rPr>
      </w:pPr>
      <w:r>
        <w:t>There are no wider industry impacts</w:t>
      </w:r>
      <w:r w:rsidR="008B67F9">
        <w:t>. T</w:t>
      </w:r>
      <w:r>
        <w:t xml:space="preserve">his Change Proposal has also been discussed </w:t>
      </w:r>
      <w:r w:rsidR="008B67F9">
        <w:t xml:space="preserve">and circulated for awareness and support </w:t>
      </w:r>
      <w:r>
        <w:t xml:space="preserve">at </w:t>
      </w:r>
      <w:r w:rsidR="008B67F9">
        <w:t xml:space="preserve">Energy Network Association </w:t>
      </w:r>
      <w:r>
        <w:t>industry forums including</w:t>
      </w:r>
      <w:r w:rsidR="008B67F9">
        <w:t xml:space="preserve"> Electricity Task Group (ETG) and Emergency Planning Managers Forum (EPMF), which include representatives from all Impacted Parties as well as the Department for Energy Security and Net Zero and Energy UK.</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0301123" w14:textId="77777777" w:rsidTr="00EE10E2">
        <w:trPr>
          <w:cantSplit/>
          <w:trHeight w:hRule="exact" w:val="558"/>
        </w:trPr>
        <w:tc>
          <w:tcPr>
            <w:tcW w:w="9640" w:type="dxa"/>
            <w:tcBorders>
              <w:bottom w:val="single" w:sz="8" w:space="0" w:color="CCE0DA"/>
            </w:tcBorders>
            <w:shd w:val="clear" w:color="auto" w:fill="CCE0DA"/>
          </w:tcPr>
          <w:p w14:paraId="078A275B" w14:textId="77777777" w:rsidR="00D30CB9" w:rsidRDefault="00D30CB9" w:rsidP="00D30CB9">
            <w:pPr>
              <w:rPr>
                <w:rFonts w:cs="Arial"/>
                <w:b/>
                <w:bCs/>
                <w:color w:val="008576"/>
                <w:sz w:val="24"/>
                <w:szCs w:val="28"/>
              </w:rPr>
            </w:pPr>
            <w:r w:rsidRPr="001B706F">
              <w:rPr>
                <w:rFonts w:cs="Arial"/>
                <w:b/>
                <w:bCs/>
                <w:color w:val="008576"/>
                <w:sz w:val="24"/>
                <w:szCs w:val="28"/>
              </w:rPr>
              <w:t xml:space="preserve">Confidentiality </w:t>
            </w:r>
          </w:p>
          <w:p w14:paraId="5A14849B" w14:textId="77777777" w:rsidR="00D30CB9" w:rsidRDefault="00D30CB9" w:rsidP="007F6548"/>
        </w:tc>
      </w:tr>
    </w:tbl>
    <w:p w14:paraId="146D186C" w14:textId="53184D19" w:rsidR="00384B5B" w:rsidRDefault="00F13850" w:rsidP="00AC199B">
      <w:pPr>
        <w:pStyle w:val="Heading2"/>
      </w:pPr>
      <w:r>
        <w:t>This Change Proposal is not confidential</w:t>
      </w:r>
      <w:r w:rsidR="00384B5B">
        <w:t>.</w:t>
      </w:r>
    </w:p>
    <w:p w14:paraId="2C37F653" w14:textId="77777777" w:rsidR="009A3074" w:rsidRPr="009A3074" w:rsidRDefault="009A3074" w:rsidP="009A3074"/>
    <w:p w14:paraId="54EAA397" w14:textId="77777777" w:rsidR="00450385" w:rsidRPr="00EB32BB" w:rsidRDefault="00C31A20" w:rsidP="00CD719F">
      <w:pPr>
        <w:pStyle w:val="Heading01"/>
        <w:rPr>
          <w:noProof/>
        </w:rPr>
      </w:pPr>
      <w:bookmarkStart w:id="17" w:name="_Toc313090990"/>
      <w:bookmarkStart w:id="18" w:name="_Toc158805799"/>
      <w:r w:rsidRPr="00EB32BB">
        <w:rPr>
          <w:noProof/>
        </w:rPr>
        <w:t>Imple</w:t>
      </w:r>
      <w:r w:rsidR="00461C2F" w:rsidRPr="00EB32BB">
        <w:rPr>
          <w:noProof/>
        </w:rPr>
        <w:t>me</w:t>
      </w:r>
      <w:r w:rsidRPr="00EB32BB">
        <w:rPr>
          <w:noProof/>
        </w:rPr>
        <w:t>ntation</w:t>
      </w:r>
      <w:bookmarkEnd w:id="17"/>
      <w:bookmarkEnd w:id="18"/>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4DE1AC10" w14:textId="7A2037FC" w:rsidR="004A22E8" w:rsidRDefault="00F13850" w:rsidP="000F3D26">
      <w:pPr>
        <w:pStyle w:val="Heading2"/>
        <w:jc w:val="both"/>
      </w:pPr>
      <w:r>
        <w:t xml:space="preserve">The Proposed Implementation date </w:t>
      </w:r>
      <w:r w:rsidR="00AD78DD">
        <w:t>needs to be for the</w:t>
      </w:r>
      <w:r>
        <w:t xml:space="preserve"> June 2024 DCUSA standard implementation update or earlier.  By meeting this date, an additional Derogation </w:t>
      </w:r>
      <w:r w:rsidR="003E3348">
        <w:t xml:space="preserve">to Schedule 8 – </w:t>
      </w:r>
      <w:r w:rsidR="00944F85">
        <w:t>Paragraph</w:t>
      </w:r>
      <w:r w:rsidR="003E3348">
        <w:t xml:space="preserve"> 13.2 in</w:t>
      </w:r>
      <w:r>
        <w:t xml:space="preserve"> 2024 would not be required.</w:t>
      </w:r>
    </w:p>
    <w:p w14:paraId="48B46D29" w14:textId="77777777" w:rsidR="00F73FD6" w:rsidRPr="00EB32BB" w:rsidRDefault="00A00B4A" w:rsidP="00D30CB9">
      <w:pPr>
        <w:pStyle w:val="Heading01"/>
        <w:rPr>
          <w:noProof/>
        </w:rPr>
      </w:pPr>
      <w:bookmarkStart w:id="19" w:name="_Toc313090993"/>
      <w:bookmarkStart w:id="20" w:name="_Toc158805800"/>
      <w:r w:rsidRPr="00EB32BB">
        <w:rPr>
          <w:noProof/>
        </w:rPr>
        <w:t>Recommendation</w:t>
      </w:r>
      <w:r w:rsidR="006D75CD">
        <w:rPr>
          <w:noProof/>
        </w:rPr>
        <w:t>s</w:t>
      </w:r>
      <w:bookmarkEnd w:id="19"/>
      <w:bookmarkEnd w:id="20"/>
      <w:r w:rsidRPr="00EB32BB">
        <w:rPr>
          <w:noProof/>
        </w:rPr>
        <w:t xml:space="preserve"> </w:t>
      </w:r>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p w14:paraId="0B1108C9" w14:textId="77777777" w:rsidR="00AC199B" w:rsidRDefault="00AC199B" w:rsidP="00F94F85">
      <w:pPr>
        <w:rPr>
          <w:rFonts w:cs="Arial"/>
          <w:i/>
          <w:iCs/>
          <w:color w:val="00B274"/>
          <w:lang w:val="en-US"/>
        </w:rPr>
      </w:pPr>
    </w:p>
    <w:sectPr w:rsidR="00AC199B" w:rsidSect="00CF4D8A">
      <w:headerReference w:type="default" r:id="rId15"/>
      <w:footerReference w:type="default" r:id="rId16"/>
      <w:type w:val="continuous"/>
      <w:pgSz w:w="11906" w:h="16838"/>
      <w:pgMar w:top="1276" w:right="1080" w:bottom="1276" w:left="108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E21FC" w14:textId="77777777" w:rsidR="00CF4D8A" w:rsidRDefault="00CF4D8A">
      <w:pPr>
        <w:spacing w:line="240" w:lineRule="auto"/>
      </w:pPr>
      <w:r>
        <w:separator/>
      </w:r>
    </w:p>
    <w:p w14:paraId="036AB238" w14:textId="77777777" w:rsidR="00CF4D8A" w:rsidRDefault="00CF4D8A"/>
  </w:endnote>
  <w:endnote w:type="continuationSeparator" w:id="0">
    <w:p w14:paraId="52DA44B4" w14:textId="77777777" w:rsidR="00CF4D8A" w:rsidRDefault="00CF4D8A">
      <w:pPr>
        <w:spacing w:line="240" w:lineRule="auto"/>
      </w:pPr>
      <w:r>
        <w:continuationSeparator/>
      </w:r>
    </w:p>
    <w:p w14:paraId="1A8AA1E8" w14:textId="77777777" w:rsidR="00CF4D8A" w:rsidRDefault="00CF4D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666A" w14:textId="09DCEE0C"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9A3074">
      <w:rPr>
        <w:rFonts w:cs="Arial"/>
        <w:sz w:val="16"/>
        <w:szCs w:val="16"/>
        <w:lang w:val="en-US"/>
      </w:rPr>
      <w:t>436</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5C6D0D10"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9A3074">
      <w:rPr>
        <w:rFonts w:cs="Arial"/>
        <w:sz w:val="16"/>
        <w:szCs w:val="16"/>
        <w:lang w:val="en-US"/>
      </w:rPr>
      <w:t>12</w:t>
    </w:r>
    <w:r w:rsidR="003E0757">
      <w:rPr>
        <w:rFonts w:cs="Arial"/>
        <w:sz w:val="16"/>
        <w:szCs w:val="16"/>
        <w:lang w:val="en-US"/>
      </w:rPr>
      <w:t xml:space="preserve"> </w:t>
    </w:r>
    <w:r w:rsidR="009A3074">
      <w:rPr>
        <w:rFonts w:cs="Arial"/>
        <w:sz w:val="16"/>
        <w:szCs w:val="16"/>
        <w:lang w:val="en-US"/>
      </w:rPr>
      <w:t>February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4184" w14:textId="77777777" w:rsidR="00CF4D8A" w:rsidRDefault="00CF4D8A">
      <w:pPr>
        <w:spacing w:line="240" w:lineRule="auto"/>
      </w:pPr>
      <w:r>
        <w:separator/>
      </w:r>
    </w:p>
    <w:p w14:paraId="6D1E4948" w14:textId="77777777" w:rsidR="00CF4D8A" w:rsidRDefault="00CF4D8A"/>
  </w:footnote>
  <w:footnote w:type="continuationSeparator" w:id="0">
    <w:p w14:paraId="75E6A21A" w14:textId="77777777" w:rsidR="00CF4D8A" w:rsidRDefault="00CF4D8A">
      <w:pPr>
        <w:spacing w:line="240" w:lineRule="auto"/>
      </w:pPr>
      <w:r>
        <w:continuationSeparator/>
      </w:r>
    </w:p>
    <w:p w14:paraId="2BE5A9B2" w14:textId="77777777" w:rsidR="00CF4D8A" w:rsidRDefault="00CF4D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EF4EDCA"/>
    <w:lvl w:ilvl="0">
      <w:start w:val="1"/>
      <w:numFmt w:val="decimal"/>
      <w:lvlText w:val="%1."/>
      <w:lvlJc w:val="left"/>
      <w:pPr>
        <w:tabs>
          <w:tab w:val="num" w:pos="360"/>
        </w:tabs>
        <w:ind w:left="360" w:hanging="360"/>
      </w:pPr>
    </w:lvl>
  </w:abstractNum>
  <w:abstractNum w:abstractNumId="1" w15:restartNumberingAfterBreak="0">
    <w:nsid w:val="06314909"/>
    <w:multiLevelType w:val="multilevel"/>
    <w:tmpl w:val="0D40C1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539706199">
    <w:abstractNumId w:val="19"/>
  </w:num>
  <w:num w:numId="2" w16cid:durableId="2009289565">
    <w:abstractNumId w:val="17"/>
  </w:num>
  <w:num w:numId="3" w16cid:durableId="1292976571">
    <w:abstractNumId w:val="9"/>
  </w:num>
  <w:num w:numId="4" w16cid:durableId="523981237">
    <w:abstractNumId w:val="10"/>
  </w:num>
  <w:num w:numId="5" w16cid:durableId="852109650">
    <w:abstractNumId w:val="6"/>
  </w:num>
  <w:num w:numId="6" w16cid:durableId="1100874409">
    <w:abstractNumId w:val="18"/>
  </w:num>
  <w:num w:numId="7" w16cid:durableId="1307324266">
    <w:abstractNumId w:val="11"/>
  </w:num>
  <w:num w:numId="8" w16cid:durableId="1499424400">
    <w:abstractNumId w:val="8"/>
  </w:num>
  <w:num w:numId="9" w16cid:durableId="2108111884">
    <w:abstractNumId w:val="16"/>
  </w:num>
  <w:num w:numId="10" w16cid:durableId="1992250006">
    <w:abstractNumId w:val="14"/>
  </w:num>
  <w:num w:numId="11" w16cid:durableId="274603971">
    <w:abstractNumId w:val="5"/>
  </w:num>
  <w:num w:numId="12" w16cid:durableId="1441145327">
    <w:abstractNumId w:val="3"/>
  </w:num>
  <w:num w:numId="13" w16cid:durableId="1572083581">
    <w:abstractNumId w:val="15"/>
  </w:num>
  <w:num w:numId="14" w16cid:durableId="2090345535">
    <w:abstractNumId w:val="1"/>
  </w:num>
  <w:num w:numId="15" w16cid:durableId="716784023">
    <w:abstractNumId w:val="2"/>
  </w:num>
  <w:num w:numId="16" w16cid:durableId="1290819204">
    <w:abstractNumId w:val="13"/>
  </w:num>
  <w:num w:numId="17" w16cid:durableId="4250799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6264955">
    <w:abstractNumId w:val="12"/>
  </w:num>
  <w:num w:numId="19" w16cid:durableId="727147402">
    <w:abstractNumId w:val="4"/>
  </w:num>
  <w:num w:numId="20" w16cid:durableId="160587653">
    <w:abstractNumId w:val="7"/>
  </w:num>
  <w:num w:numId="21" w16cid:durableId="539169123">
    <w:abstractNumId w:val="0"/>
  </w:num>
  <w:num w:numId="22" w16cid:durableId="58268817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E27"/>
    <w:rsid w:val="0002309B"/>
    <w:rsid w:val="00026A6A"/>
    <w:rsid w:val="0003636A"/>
    <w:rsid w:val="000363FA"/>
    <w:rsid w:val="00041A17"/>
    <w:rsid w:val="000427B0"/>
    <w:rsid w:val="00052480"/>
    <w:rsid w:val="000546C7"/>
    <w:rsid w:val="00055793"/>
    <w:rsid w:val="0005617C"/>
    <w:rsid w:val="000561DC"/>
    <w:rsid w:val="00057C9D"/>
    <w:rsid w:val="00062E0D"/>
    <w:rsid w:val="0006303F"/>
    <w:rsid w:val="0007362A"/>
    <w:rsid w:val="00082674"/>
    <w:rsid w:val="00082F1D"/>
    <w:rsid w:val="00087F52"/>
    <w:rsid w:val="00096C4E"/>
    <w:rsid w:val="000A36A8"/>
    <w:rsid w:val="000A6B3B"/>
    <w:rsid w:val="000B007D"/>
    <w:rsid w:val="000B2E3D"/>
    <w:rsid w:val="000B5D6C"/>
    <w:rsid w:val="000C0E74"/>
    <w:rsid w:val="000C36C4"/>
    <w:rsid w:val="000C3B0F"/>
    <w:rsid w:val="000D1ECA"/>
    <w:rsid w:val="000D5720"/>
    <w:rsid w:val="000D6A4A"/>
    <w:rsid w:val="000E0100"/>
    <w:rsid w:val="000E034A"/>
    <w:rsid w:val="000E2E48"/>
    <w:rsid w:val="000E3F5B"/>
    <w:rsid w:val="000E76BF"/>
    <w:rsid w:val="000E78D5"/>
    <w:rsid w:val="000F1B55"/>
    <w:rsid w:val="000F3D26"/>
    <w:rsid w:val="00100686"/>
    <w:rsid w:val="001060C1"/>
    <w:rsid w:val="00111F27"/>
    <w:rsid w:val="00112F45"/>
    <w:rsid w:val="0011455F"/>
    <w:rsid w:val="00116374"/>
    <w:rsid w:val="00116E9B"/>
    <w:rsid w:val="001216C5"/>
    <w:rsid w:val="0012496E"/>
    <w:rsid w:val="00125241"/>
    <w:rsid w:val="00143041"/>
    <w:rsid w:val="0014327C"/>
    <w:rsid w:val="001445A0"/>
    <w:rsid w:val="001451F4"/>
    <w:rsid w:val="00153B91"/>
    <w:rsid w:val="00164E30"/>
    <w:rsid w:val="00174D21"/>
    <w:rsid w:val="00182A0C"/>
    <w:rsid w:val="0018581B"/>
    <w:rsid w:val="001937A0"/>
    <w:rsid w:val="0019390E"/>
    <w:rsid w:val="00193F47"/>
    <w:rsid w:val="001967F1"/>
    <w:rsid w:val="00197A37"/>
    <w:rsid w:val="001A5839"/>
    <w:rsid w:val="001A6F74"/>
    <w:rsid w:val="001B212F"/>
    <w:rsid w:val="001B2D7A"/>
    <w:rsid w:val="001B706F"/>
    <w:rsid w:val="001C01D5"/>
    <w:rsid w:val="001C0AAE"/>
    <w:rsid w:val="001C0C6E"/>
    <w:rsid w:val="001C207A"/>
    <w:rsid w:val="001C2E75"/>
    <w:rsid w:val="001C397B"/>
    <w:rsid w:val="001C65D6"/>
    <w:rsid w:val="001C665E"/>
    <w:rsid w:val="001D0B92"/>
    <w:rsid w:val="001D3EFD"/>
    <w:rsid w:val="001D7EC5"/>
    <w:rsid w:val="001E2961"/>
    <w:rsid w:val="001E32D7"/>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2834"/>
    <w:rsid w:val="00225F2B"/>
    <w:rsid w:val="002267E5"/>
    <w:rsid w:val="002272EF"/>
    <w:rsid w:val="00236DCB"/>
    <w:rsid w:val="0024000A"/>
    <w:rsid w:val="002426A7"/>
    <w:rsid w:val="00251F86"/>
    <w:rsid w:val="0025442E"/>
    <w:rsid w:val="00256075"/>
    <w:rsid w:val="00256566"/>
    <w:rsid w:val="00260BAE"/>
    <w:rsid w:val="00260C2C"/>
    <w:rsid w:val="002612FD"/>
    <w:rsid w:val="00266BC0"/>
    <w:rsid w:val="00272979"/>
    <w:rsid w:val="002758A6"/>
    <w:rsid w:val="00281CF1"/>
    <w:rsid w:val="00281F45"/>
    <w:rsid w:val="00286CBD"/>
    <w:rsid w:val="00290F86"/>
    <w:rsid w:val="00291083"/>
    <w:rsid w:val="00296220"/>
    <w:rsid w:val="002A369F"/>
    <w:rsid w:val="002B4393"/>
    <w:rsid w:val="002B53C2"/>
    <w:rsid w:val="002B6671"/>
    <w:rsid w:val="002B68DB"/>
    <w:rsid w:val="002C1553"/>
    <w:rsid w:val="002C2BB3"/>
    <w:rsid w:val="002C2F21"/>
    <w:rsid w:val="002D25F9"/>
    <w:rsid w:val="002D4CB1"/>
    <w:rsid w:val="002D5DFC"/>
    <w:rsid w:val="002D6272"/>
    <w:rsid w:val="002E2ECA"/>
    <w:rsid w:val="002E3F97"/>
    <w:rsid w:val="002E4E93"/>
    <w:rsid w:val="002F0224"/>
    <w:rsid w:val="002F13B8"/>
    <w:rsid w:val="002F357D"/>
    <w:rsid w:val="002F40F9"/>
    <w:rsid w:val="002F4F9B"/>
    <w:rsid w:val="002F6CD0"/>
    <w:rsid w:val="00301DAF"/>
    <w:rsid w:val="00302F67"/>
    <w:rsid w:val="0030347F"/>
    <w:rsid w:val="00305AC5"/>
    <w:rsid w:val="00306BF5"/>
    <w:rsid w:val="00307113"/>
    <w:rsid w:val="00313E9E"/>
    <w:rsid w:val="00313FE4"/>
    <w:rsid w:val="00316676"/>
    <w:rsid w:val="00320457"/>
    <w:rsid w:val="003221E9"/>
    <w:rsid w:val="00332FE3"/>
    <w:rsid w:val="00336821"/>
    <w:rsid w:val="00341CAD"/>
    <w:rsid w:val="00344FDC"/>
    <w:rsid w:val="00351769"/>
    <w:rsid w:val="00351960"/>
    <w:rsid w:val="00352A27"/>
    <w:rsid w:val="0035487C"/>
    <w:rsid w:val="003557B1"/>
    <w:rsid w:val="00357570"/>
    <w:rsid w:val="00362030"/>
    <w:rsid w:val="00363FE9"/>
    <w:rsid w:val="00367F60"/>
    <w:rsid w:val="00370064"/>
    <w:rsid w:val="0037034E"/>
    <w:rsid w:val="003711F3"/>
    <w:rsid w:val="00377752"/>
    <w:rsid w:val="00377C41"/>
    <w:rsid w:val="00380C64"/>
    <w:rsid w:val="00381EB7"/>
    <w:rsid w:val="00382814"/>
    <w:rsid w:val="00384B5B"/>
    <w:rsid w:val="00386096"/>
    <w:rsid w:val="00390D19"/>
    <w:rsid w:val="00390D88"/>
    <w:rsid w:val="003920ED"/>
    <w:rsid w:val="0039394B"/>
    <w:rsid w:val="003971AB"/>
    <w:rsid w:val="003A016A"/>
    <w:rsid w:val="003A08CB"/>
    <w:rsid w:val="003A1DD8"/>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C76C7"/>
    <w:rsid w:val="003D0281"/>
    <w:rsid w:val="003D41D8"/>
    <w:rsid w:val="003D4495"/>
    <w:rsid w:val="003D5877"/>
    <w:rsid w:val="003D6504"/>
    <w:rsid w:val="003E0757"/>
    <w:rsid w:val="003E0B53"/>
    <w:rsid w:val="003E16D8"/>
    <w:rsid w:val="003E1B16"/>
    <w:rsid w:val="003E3348"/>
    <w:rsid w:val="003F030F"/>
    <w:rsid w:val="003F0B70"/>
    <w:rsid w:val="003F2A86"/>
    <w:rsid w:val="003F34C9"/>
    <w:rsid w:val="003F50FF"/>
    <w:rsid w:val="004028D5"/>
    <w:rsid w:val="004038B1"/>
    <w:rsid w:val="004045E4"/>
    <w:rsid w:val="0041295F"/>
    <w:rsid w:val="00413422"/>
    <w:rsid w:val="00413790"/>
    <w:rsid w:val="00416FC8"/>
    <w:rsid w:val="0042041B"/>
    <w:rsid w:val="00420FB8"/>
    <w:rsid w:val="00421B40"/>
    <w:rsid w:val="00422258"/>
    <w:rsid w:val="0042584E"/>
    <w:rsid w:val="00426FD6"/>
    <w:rsid w:val="00430853"/>
    <w:rsid w:val="00430E90"/>
    <w:rsid w:val="00432081"/>
    <w:rsid w:val="00433909"/>
    <w:rsid w:val="00433CFE"/>
    <w:rsid w:val="00435C42"/>
    <w:rsid w:val="00435CF2"/>
    <w:rsid w:val="00436AEA"/>
    <w:rsid w:val="004428DE"/>
    <w:rsid w:val="00443041"/>
    <w:rsid w:val="00443A27"/>
    <w:rsid w:val="00444A3E"/>
    <w:rsid w:val="00446636"/>
    <w:rsid w:val="00447064"/>
    <w:rsid w:val="00447283"/>
    <w:rsid w:val="00450385"/>
    <w:rsid w:val="004504EA"/>
    <w:rsid w:val="004542B6"/>
    <w:rsid w:val="004570AC"/>
    <w:rsid w:val="004579CF"/>
    <w:rsid w:val="0046001A"/>
    <w:rsid w:val="00461C2F"/>
    <w:rsid w:val="00463EF6"/>
    <w:rsid w:val="00473B9D"/>
    <w:rsid w:val="0048657A"/>
    <w:rsid w:val="0048778E"/>
    <w:rsid w:val="004958FC"/>
    <w:rsid w:val="004A105A"/>
    <w:rsid w:val="004A22E8"/>
    <w:rsid w:val="004A3386"/>
    <w:rsid w:val="004A5970"/>
    <w:rsid w:val="004A631D"/>
    <w:rsid w:val="004B0EA7"/>
    <w:rsid w:val="004B27FB"/>
    <w:rsid w:val="004B376C"/>
    <w:rsid w:val="004B53C8"/>
    <w:rsid w:val="004B650C"/>
    <w:rsid w:val="004B7ABF"/>
    <w:rsid w:val="004C16E3"/>
    <w:rsid w:val="004C2609"/>
    <w:rsid w:val="004C4371"/>
    <w:rsid w:val="004C6117"/>
    <w:rsid w:val="004C66D0"/>
    <w:rsid w:val="004D09F0"/>
    <w:rsid w:val="004D0D74"/>
    <w:rsid w:val="004D149E"/>
    <w:rsid w:val="004D1CB3"/>
    <w:rsid w:val="004D430C"/>
    <w:rsid w:val="004E2468"/>
    <w:rsid w:val="004F45ED"/>
    <w:rsid w:val="004F4A12"/>
    <w:rsid w:val="00500707"/>
    <w:rsid w:val="005023B5"/>
    <w:rsid w:val="00504E6C"/>
    <w:rsid w:val="005079E0"/>
    <w:rsid w:val="00513062"/>
    <w:rsid w:val="00513631"/>
    <w:rsid w:val="0051566C"/>
    <w:rsid w:val="0051614C"/>
    <w:rsid w:val="005177DA"/>
    <w:rsid w:val="00524942"/>
    <w:rsid w:val="005251AD"/>
    <w:rsid w:val="005310CC"/>
    <w:rsid w:val="00531B35"/>
    <w:rsid w:val="00531FE1"/>
    <w:rsid w:val="005352A6"/>
    <w:rsid w:val="005357A0"/>
    <w:rsid w:val="00535CF1"/>
    <w:rsid w:val="00540357"/>
    <w:rsid w:val="0054505D"/>
    <w:rsid w:val="005469C0"/>
    <w:rsid w:val="0055068A"/>
    <w:rsid w:val="0055672D"/>
    <w:rsid w:val="00560EF2"/>
    <w:rsid w:val="005649CA"/>
    <w:rsid w:val="005703B3"/>
    <w:rsid w:val="005738AF"/>
    <w:rsid w:val="00575EA2"/>
    <w:rsid w:val="00585444"/>
    <w:rsid w:val="00587E1E"/>
    <w:rsid w:val="00597D29"/>
    <w:rsid w:val="005A0143"/>
    <w:rsid w:val="005A0A77"/>
    <w:rsid w:val="005A1E00"/>
    <w:rsid w:val="005A3BBB"/>
    <w:rsid w:val="005A4046"/>
    <w:rsid w:val="005A4F5D"/>
    <w:rsid w:val="005A6174"/>
    <w:rsid w:val="005A7145"/>
    <w:rsid w:val="005B0B30"/>
    <w:rsid w:val="005B105E"/>
    <w:rsid w:val="005B378E"/>
    <w:rsid w:val="005C2175"/>
    <w:rsid w:val="005C22EF"/>
    <w:rsid w:val="005D4418"/>
    <w:rsid w:val="005D4631"/>
    <w:rsid w:val="005D4958"/>
    <w:rsid w:val="005D4A2B"/>
    <w:rsid w:val="005D72CA"/>
    <w:rsid w:val="005E103C"/>
    <w:rsid w:val="005E3915"/>
    <w:rsid w:val="005E661A"/>
    <w:rsid w:val="005F084E"/>
    <w:rsid w:val="005F3932"/>
    <w:rsid w:val="005F4AE3"/>
    <w:rsid w:val="00600B78"/>
    <w:rsid w:val="0060253F"/>
    <w:rsid w:val="00610C8D"/>
    <w:rsid w:val="00613074"/>
    <w:rsid w:val="006162DE"/>
    <w:rsid w:val="0062062A"/>
    <w:rsid w:val="00622259"/>
    <w:rsid w:val="00622DC8"/>
    <w:rsid w:val="00623022"/>
    <w:rsid w:val="00624FA6"/>
    <w:rsid w:val="00626328"/>
    <w:rsid w:val="00627983"/>
    <w:rsid w:val="00627EA7"/>
    <w:rsid w:val="00630F15"/>
    <w:rsid w:val="00631710"/>
    <w:rsid w:val="0063186C"/>
    <w:rsid w:val="00631EBB"/>
    <w:rsid w:val="006361BA"/>
    <w:rsid w:val="006377B6"/>
    <w:rsid w:val="00637CD6"/>
    <w:rsid w:val="006446DD"/>
    <w:rsid w:val="00647335"/>
    <w:rsid w:val="00650186"/>
    <w:rsid w:val="00652D78"/>
    <w:rsid w:val="006533C3"/>
    <w:rsid w:val="006551B8"/>
    <w:rsid w:val="00665358"/>
    <w:rsid w:val="006653B5"/>
    <w:rsid w:val="0067455A"/>
    <w:rsid w:val="00674659"/>
    <w:rsid w:val="00682782"/>
    <w:rsid w:val="006851BD"/>
    <w:rsid w:val="006876B6"/>
    <w:rsid w:val="00691A06"/>
    <w:rsid w:val="00694865"/>
    <w:rsid w:val="00697683"/>
    <w:rsid w:val="006A0767"/>
    <w:rsid w:val="006A5279"/>
    <w:rsid w:val="006A69BF"/>
    <w:rsid w:val="006B68D8"/>
    <w:rsid w:val="006B6D83"/>
    <w:rsid w:val="006C1856"/>
    <w:rsid w:val="006C5683"/>
    <w:rsid w:val="006D0CC1"/>
    <w:rsid w:val="006D0E98"/>
    <w:rsid w:val="006D0FB6"/>
    <w:rsid w:val="006D1F16"/>
    <w:rsid w:val="006D6B85"/>
    <w:rsid w:val="006D75CD"/>
    <w:rsid w:val="006D7988"/>
    <w:rsid w:val="006E688F"/>
    <w:rsid w:val="006E7327"/>
    <w:rsid w:val="006E7560"/>
    <w:rsid w:val="006E7A7E"/>
    <w:rsid w:val="006F19E3"/>
    <w:rsid w:val="006F4689"/>
    <w:rsid w:val="006F4798"/>
    <w:rsid w:val="006F5A47"/>
    <w:rsid w:val="007015FF"/>
    <w:rsid w:val="00701D85"/>
    <w:rsid w:val="00701E18"/>
    <w:rsid w:val="00706916"/>
    <w:rsid w:val="0071547D"/>
    <w:rsid w:val="00717DB1"/>
    <w:rsid w:val="00722FCE"/>
    <w:rsid w:val="0072385C"/>
    <w:rsid w:val="00726171"/>
    <w:rsid w:val="00731B99"/>
    <w:rsid w:val="00731CB7"/>
    <w:rsid w:val="007327FF"/>
    <w:rsid w:val="00733D46"/>
    <w:rsid w:val="00733F4B"/>
    <w:rsid w:val="00734630"/>
    <w:rsid w:val="00735A55"/>
    <w:rsid w:val="007374B9"/>
    <w:rsid w:val="00740A8F"/>
    <w:rsid w:val="00742876"/>
    <w:rsid w:val="00747A24"/>
    <w:rsid w:val="007607E8"/>
    <w:rsid w:val="007608FF"/>
    <w:rsid w:val="00760BD6"/>
    <w:rsid w:val="007626D9"/>
    <w:rsid w:val="00771ACE"/>
    <w:rsid w:val="00772942"/>
    <w:rsid w:val="00774F15"/>
    <w:rsid w:val="00775EF4"/>
    <w:rsid w:val="007771FC"/>
    <w:rsid w:val="00780130"/>
    <w:rsid w:val="00780DD1"/>
    <w:rsid w:val="00784486"/>
    <w:rsid w:val="0079113B"/>
    <w:rsid w:val="00797AA8"/>
    <w:rsid w:val="007A0FB2"/>
    <w:rsid w:val="007A4F58"/>
    <w:rsid w:val="007A6725"/>
    <w:rsid w:val="007A7ADD"/>
    <w:rsid w:val="007B002D"/>
    <w:rsid w:val="007B004B"/>
    <w:rsid w:val="007B2962"/>
    <w:rsid w:val="007B4476"/>
    <w:rsid w:val="007C00DA"/>
    <w:rsid w:val="007C0E16"/>
    <w:rsid w:val="007C1C4D"/>
    <w:rsid w:val="007C6FC2"/>
    <w:rsid w:val="007D7C47"/>
    <w:rsid w:val="007E1A43"/>
    <w:rsid w:val="007E3C0E"/>
    <w:rsid w:val="007E5642"/>
    <w:rsid w:val="007E572E"/>
    <w:rsid w:val="007E718E"/>
    <w:rsid w:val="007F6548"/>
    <w:rsid w:val="007F67BD"/>
    <w:rsid w:val="00803521"/>
    <w:rsid w:val="008115C5"/>
    <w:rsid w:val="0081272A"/>
    <w:rsid w:val="00812C70"/>
    <w:rsid w:val="0081418A"/>
    <w:rsid w:val="008148A1"/>
    <w:rsid w:val="008149B0"/>
    <w:rsid w:val="008168AC"/>
    <w:rsid w:val="008177D7"/>
    <w:rsid w:val="00822D9F"/>
    <w:rsid w:val="00824F19"/>
    <w:rsid w:val="00826203"/>
    <w:rsid w:val="008272A5"/>
    <w:rsid w:val="008277A6"/>
    <w:rsid w:val="00833183"/>
    <w:rsid w:val="008423A3"/>
    <w:rsid w:val="00846D9D"/>
    <w:rsid w:val="0085211A"/>
    <w:rsid w:val="00854AA9"/>
    <w:rsid w:val="00856C0B"/>
    <w:rsid w:val="0086142A"/>
    <w:rsid w:val="00861D88"/>
    <w:rsid w:val="00862CA8"/>
    <w:rsid w:val="00862D16"/>
    <w:rsid w:val="0087362B"/>
    <w:rsid w:val="00873ADB"/>
    <w:rsid w:val="008759D3"/>
    <w:rsid w:val="00876FA4"/>
    <w:rsid w:val="008773BE"/>
    <w:rsid w:val="00880168"/>
    <w:rsid w:val="00882D3C"/>
    <w:rsid w:val="008847ED"/>
    <w:rsid w:val="00887D24"/>
    <w:rsid w:val="008920AA"/>
    <w:rsid w:val="00892D3B"/>
    <w:rsid w:val="00894E8E"/>
    <w:rsid w:val="00895154"/>
    <w:rsid w:val="00896417"/>
    <w:rsid w:val="00897EDC"/>
    <w:rsid w:val="008A17EB"/>
    <w:rsid w:val="008A2F12"/>
    <w:rsid w:val="008A5134"/>
    <w:rsid w:val="008B67F9"/>
    <w:rsid w:val="008B6CCD"/>
    <w:rsid w:val="008C5774"/>
    <w:rsid w:val="008C579E"/>
    <w:rsid w:val="008D0FCF"/>
    <w:rsid w:val="008D37F6"/>
    <w:rsid w:val="008D5B54"/>
    <w:rsid w:val="008D6266"/>
    <w:rsid w:val="008D7983"/>
    <w:rsid w:val="008F09A9"/>
    <w:rsid w:val="008F24AA"/>
    <w:rsid w:val="00900963"/>
    <w:rsid w:val="0090492C"/>
    <w:rsid w:val="00907713"/>
    <w:rsid w:val="009121FF"/>
    <w:rsid w:val="009129DC"/>
    <w:rsid w:val="00913148"/>
    <w:rsid w:val="009146AA"/>
    <w:rsid w:val="00917777"/>
    <w:rsid w:val="009208D8"/>
    <w:rsid w:val="00921C20"/>
    <w:rsid w:val="00922DBD"/>
    <w:rsid w:val="0092387F"/>
    <w:rsid w:val="00925F3A"/>
    <w:rsid w:val="00926505"/>
    <w:rsid w:val="009265C0"/>
    <w:rsid w:val="00926F0E"/>
    <w:rsid w:val="00933352"/>
    <w:rsid w:val="00935573"/>
    <w:rsid w:val="009356A2"/>
    <w:rsid w:val="00943823"/>
    <w:rsid w:val="00944F85"/>
    <w:rsid w:val="009469BE"/>
    <w:rsid w:val="0094760D"/>
    <w:rsid w:val="0094797C"/>
    <w:rsid w:val="00947DC2"/>
    <w:rsid w:val="00954FC6"/>
    <w:rsid w:val="0095518F"/>
    <w:rsid w:val="00957FBC"/>
    <w:rsid w:val="00960420"/>
    <w:rsid w:val="00960714"/>
    <w:rsid w:val="0096255F"/>
    <w:rsid w:val="00967C6A"/>
    <w:rsid w:val="0097031B"/>
    <w:rsid w:val="009704FB"/>
    <w:rsid w:val="0097527E"/>
    <w:rsid w:val="009822DE"/>
    <w:rsid w:val="009832ED"/>
    <w:rsid w:val="00985FC1"/>
    <w:rsid w:val="00991785"/>
    <w:rsid w:val="009930E3"/>
    <w:rsid w:val="00993E9F"/>
    <w:rsid w:val="00994B34"/>
    <w:rsid w:val="00994EF3"/>
    <w:rsid w:val="00997577"/>
    <w:rsid w:val="009A03A4"/>
    <w:rsid w:val="009A200B"/>
    <w:rsid w:val="009A2A52"/>
    <w:rsid w:val="009A2AD6"/>
    <w:rsid w:val="009A3074"/>
    <w:rsid w:val="009C1C52"/>
    <w:rsid w:val="009C2EA4"/>
    <w:rsid w:val="009C7CDB"/>
    <w:rsid w:val="009D1A9A"/>
    <w:rsid w:val="009D3AE1"/>
    <w:rsid w:val="009D7913"/>
    <w:rsid w:val="009D7B56"/>
    <w:rsid w:val="009E1A09"/>
    <w:rsid w:val="009E318C"/>
    <w:rsid w:val="009E4D2D"/>
    <w:rsid w:val="009E63A4"/>
    <w:rsid w:val="009E7589"/>
    <w:rsid w:val="009F3981"/>
    <w:rsid w:val="009F4D87"/>
    <w:rsid w:val="009F70E9"/>
    <w:rsid w:val="00A00B4A"/>
    <w:rsid w:val="00A0777B"/>
    <w:rsid w:val="00A10251"/>
    <w:rsid w:val="00A13230"/>
    <w:rsid w:val="00A16360"/>
    <w:rsid w:val="00A25D84"/>
    <w:rsid w:val="00A31D12"/>
    <w:rsid w:val="00A42432"/>
    <w:rsid w:val="00A4337D"/>
    <w:rsid w:val="00A43E4E"/>
    <w:rsid w:val="00A44AE7"/>
    <w:rsid w:val="00A50878"/>
    <w:rsid w:val="00A51787"/>
    <w:rsid w:val="00A56ED0"/>
    <w:rsid w:val="00A579D3"/>
    <w:rsid w:val="00A65F20"/>
    <w:rsid w:val="00A66894"/>
    <w:rsid w:val="00A809BC"/>
    <w:rsid w:val="00A80CCB"/>
    <w:rsid w:val="00A80EE0"/>
    <w:rsid w:val="00A81AA5"/>
    <w:rsid w:val="00A85694"/>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26C2"/>
    <w:rsid w:val="00AC5BEF"/>
    <w:rsid w:val="00AC68BE"/>
    <w:rsid w:val="00AD0028"/>
    <w:rsid w:val="00AD39E3"/>
    <w:rsid w:val="00AD5BA5"/>
    <w:rsid w:val="00AD78DD"/>
    <w:rsid w:val="00AE4FA9"/>
    <w:rsid w:val="00AE5F4A"/>
    <w:rsid w:val="00AE7C82"/>
    <w:rsid w:val="00AF30A5"/>
    <w:rsid w:val="00AF3186"/>
    <w:rsid w:val="00AF5B6E"/>
    <w:rsid w:val="00AF5BC5"/>
    <w:rsid w:val="00B057CB"/>
    <w:rsid w:val="00B10136"/>
    <w:rsid w:val="00B243E8"/>
    <w:rsid w:val="00B25AD7"/>
    <w:rsid w:val="00B25EA9"/>
    <w:rsid w:val="00B320DC"/>
    <w:rsid w:val="00B35A8E"/>
    <w:rsid w:val="00B4014F"/>
    <w:rsid w:val="00B40894"/>
    <w:rsid w:val="00B45635"/>
    <w:rsid w:val="00B4784F"/>
    <w:rsid w:val="00B52044"/>
    <w:rsid w:val="00B53898"/>
    <w:rsid w:val="00B539A1"/>
    <w:rsid w:val="00B53C15"/>
    <w:rsid w:val="00B61466"/>
    <w:rsid w:val="00B615CC"/>
    <w:rsid w:val="00B6291B"/>
    <w:rsid w:val="00B7023F"/>
    <w:rsid w:val="00B7630C"/>
    <w:rsid w:val="00B81D8E"/>
    <w:rsid w:val="00B81F70"/>
    <w:rsid w:val="00B828D3"/>
    <w:rsid w:val="00B90BA9"/>
    <w:rsid w:val="00B9451F"/>
    <w:rsid w:val="00BA3AA9"/>
    <w:rsid w:val="00BB13DB"/>
    <w:rsid w:val="00BB32F0"/>
    <w:rsid w:val="00BB473F"/>
    <w:rsid w:val="00BC05A6"/>
    <w:rsid w:val="00BC10C2"/>
    <w:rsid w:val="00BC1CFB"/>
    <w:rsid w:val="00BD10A6"/>
    <w:rsid w:val="00BD2502"/>
    <w:rsid w:val="00BD3E31"/>
    <w:rsid w:val="00BD72BA"/>
    <w:rsid w:val="00BD78DB"/>
    <w:rsid w:val="00BE0FA2"/>
    <w:rsid w:val="00BE50AA"/>
    <w:rsid w:val="00BE7316"/>
    <w:rsid w:val="00BE7C55"/>
    <w:rsid w:val="00BF00E3"/>
    <w:rsid w:val="00BF0C5F"/>
    <w:rsid w:val="00C10827"/>
    <w:rsid w:val="00C11964"/>
    <w:rsid w:val="00C14277"/>
    <w:rsid w:val="00C16C1D"/>
    <w:rsid w:val="00C22FB4"/>
    <w:rsid w:val="00C236F4"/>
    <w:rsid w:val="00C2707F"/>
    <w:rsid w:val="00C31A20"/>
    <w:rsid w:val="00C3321C"/>
    <w:rsid w:val="00C356E8"/>
    <w:rsid w:val="00C41EBD"/>
    <w:rsid w:val="00C471ED"/>
    <w:rsid w:val="00C5056D"/>
    <w:rsid w:val="00C50F95"/>
    <w:rsid w:val="00C607C9"/>
    <w:rsid w:val="00C64B15"/>
    <w:rsid w:val="00C64B72"/>
    <w:rsid w:val="00C65823"/>
    <w:rsid w:val="00C67F24"/>
    <w:rsid w:val="00C72782"/>
    <w:rsid w:val="00C730A2"/>
    <w:rsid w:val="00C75154"/>
    <w:rsid w:val="00C76D9F"/>
    <w:rsid w:val="00C83898"/>
    <w:rsid w:val="00C924ED"/>
    <w:rsid w:val="00C94E7B"/>
    <w:rsid w:val="00C954D7"/>
    <w:rsid w:val="00C95E6C"/>
    <w:rsid w:val="00CA4EA1"/>
    <w:rsid w:val="00CA6F12"/>
    <w:rsid w:val="00CA75DC"/>
    <w:rsid w:val="00CA7800"/>
    <w:rsid w:val="00CA7D25"/>
    <w:rsid w:val="00CB28D9"/>
    <w:rsid w:val="00CB5D46"/>
    <w:rsid w:val="00CB5E98"/>
    <w:rsid w:val="00CB6330"/>
    <w:rsid w:val="00CB77E5"/>
    <w:rsid w:val="00CC39D2"/>
    <w:rsid w:val="00CD0EB2"/>
    <w:rsid w:val="00CD4346"/>
    <w:rsid w:val="00CD697E"/>
    <w:rsid w:val="00CD70EB"/>
    <w:rsid w:val="00CD719F"/>
    <w:rsid w:val="00CE19AC"/>
    <w:rsid w:val="00CE5938"/>
    <w:rsid w:val="00CE7F33"/>
    <w:rsid w:val="00CF4D8A"/>
    <w:rsid w:val="00CF549A"/>
    <w:rsid w:val="00D06875"/>
    <w:rsid w:val="00D068AA"/>
    <w:rsid w:val="00D122BE"/>
    <w:rsid w:val="00D1530C"/>
    <w:rsid w:val="00D1613E"/>
    <w:rsid w:val="00D20C24"/>
    <w:rsid w:val="00D22CEB"/>
    <w:rsid w:val="00D253BF"/>
    <w:rsid w:val="00D30A31"/>
    <w:rsid w:val="00D30CB9"/>
    <w:rsid w:val="00D34E70"/>
    <w:rsid w:val="00D35A55"/>
    <w:rsid w:val="00D363E8"/>
    <w:rsid w:val="00D37591"/>
    <w:rsid w:val="00D41486"/>
    <w:rsid w:val="00D4173D"/>
    <w:rsid w:val="00D42CA7"/>
    <w:rsid w:val="00D45F94"/>
    <w:rsid w:val="00D50089"/>
    <w:rsid w:val="00D54345"/>
    <w:rsid w:val="00D54568"/>
    <w:rsid w:val="00D60444"/>
    <w:rsid w:val="00D620D5"/>
    <w:rsid w:val="00D635CE"/>
    <w:rsid w:val="00D64500"/>
    <w:rsid w:val="00D7092D"/>
    <w:rsid w:val="00D80A98"/>
    <w:rsid w:val="00D81C89"/>
    <w:rsid w:val="00D8769C"/>
    <w:rsid w:val="00D90F5D"/>
    <w:rsid w:val="00DA1C99"/>
    <w:rsid w:val="00DA5F89"/>
    <w:rsid w:val="00DA6586"/>
    <w:rsid w:val="00DA6C89"/>
    <w:rsid w:val="00DA762A"/>
    <w:rsid w:val="00DB5096"/>
    <w:rsid w:val="00DC3562"/>
    <w:rsid w:val="00DD20C7"/>
    <w:rsid w:val="00DD269D"/>
    <w:rsid w:val="00DD2C99"/>
    <w:rsid w:val="00DD7C82"/>
    <w:rsid w:val="00DE1518"/>
    <w:rsid w:val="00DE2088"/>
    <w:rsid w:val="00DE6064"/>
    <w:rsid w:val="00DE6A97"/>
    <w:rsid w:val="00DF09CB"/>
    <w:rsid w:val="00DF184E"/>
    <w:rsid w:val="00DF6863"/>
    <w:rsid w:val="00E02F60"/>
    <w:rsid w:val="00E070F1"/>
    <w:rsid w:val="00E07BA5"/>
    <w:rsid w:val="00E10A8C"/>
    <w:rsid w:val="00E1701D"/>
    <w:rsid w:val="00E24602"/>
    <w:rsid w:val="00E24BDF"/>
    <w:rsid w:val="00E2789D"/>
    <w:rsid w:val="00E35E7E"/>
    <w:rsid w:val="00E36BB5"/>
    <w:rsid w:val="00E40304"/>
    <w:rsid w:val="00E41BB9"/>
    <w:rsid w:val="00E4348E"/>
    <w:rsid w:val="00E46C74"/>
    <w:rsid w:val="00E510C9"/>
    <w:rsid w:val="00E51C39"/>
    <w:rsid w:val="00E55C4A"/>
    <w:rsid w:val="00E6212D"/>
    <w:rsid w:val="00E666BF"/>
    <w:rsid w:val="00E70BE7"/>
    <w:rsid w:val="00E74111"/>
    <w:rsid w:val="00E804B4"/>
    <w:rsid w:val="00E81739"/>
    <w:rsid w:val="00E82576"/>
    <w:rsid w:val="00E82BDD"/>
    <w:rsid w:val="00E844CC"/>
    <w:rsid w:val="00E855A5"/>
    <w:rsid w:val="00E860E8"/>
    <w:rsid w:val="00E91400"/>
    <w:rsid w:val="00E97DB3"/>
    <w:rsid w:val="00EA1C2B"/>
    <w:rsid w:val="00EA2475"/>
    <w:rsid w:val="00EA3F0B"/>
    <w:rsid w:val="00EA4674"/>
    <w:rsid w:val="00EA632D"/>
    <w:rsid w:val="00EB1C28"/>
    <w:rsid w:val="00EB1FF2"/>
    <w:rsid w:val="00EB32BB"/>
    <w:rsid w:val="00EB362B"/>
    <w:rsid w:val="00EB66DC"/>
    <w:rsid w:val="00EB7BDB"/>
    <w:rsid w:val="00EC647D"/>
    <w:rsid w:val="00EE10E2"/>
    <w:rsid w:val="00EE1190"/>
    <w:rsid w:val="00EE2334"/>
    <w:rsid w:val="00EE2569"/>
    <w:rsid w:val="00EE2F69"/>
    <w:rsid w:val="00EE4519"/>
    <w:rsid w:val="00EE5CD9"/>
    <w:rsid w:val="00EF0BEB"/>
    <w:rsid w:val="00EF0CE5"/>
    <w:rsid w:val="00EF11E8"/>
    <w:rsid w:val="00EF1B7D"/>
    <w:rsid w:val="00EF6CC8"/>
    <w:rsid w:val="00EF789C"/>
    <w:rsid w:val="00F007A0"/>
    <w:rsid w:val="00F05365"/>
    <w:rsid w:val="00F1043A"/>
    <w:rsid w:val="00F10E14"/>
    <w:rsid w:val="00F1132A"/>
    <w:rsid w:val="00F1175C"/>
    <w:rsid w:val="00F13850"/>
    <w:rsid w:val="00F14070"/>
    <w:rsid w:val="00F14A61"/>
    <w:rsid w:val="00F14EC4"/>
    <w:rsid w:val="00F17B9C"/>
    <w:rsid w:val="00F20FAB"/>
    <w:rsid w:val="00F212C1"/>
    <w:rsid w:val="00F246F3"/>
    <w:rsid w:val="00F306DA"/>
    <w:rsid w:val="00F403C6"/>
    <w:rsid w:val="00F42F29"/>
    <w:rsid w:val="00F4356A"/>
    <w:rsid w:val="00F450E7"/>
    <w:rsid w:val="00F467F8"/>
    <w:rsid w:val="00F504AF"/>
    <w:rsid w:val="00F50C02"/>
    <w:rsid w:val="00F511D1"/>
    <w:rsid w:val="00F51FCB"/>
    <w:rsid w:val="00F57A16"/>
    <w:rsid w:val="00F61549"/>
    <w:rsid w:val="00F62E4B"/>
    <w:rsid w:val="00F726D8"/>
    <w:rsid w:val="00F73FD6"/>
    <w:rsid w:val="00F751E8"/>
    <w:rsid w:val="00F80207"/>
    <w:rsid w:val="00F80510"/>
    <w:rsid w:val="00F81314"/>
    <w:rsid w:val="00F847DE"/>
    <w:rsid w:val="00F86830"/>
    <w:rsid w:val="00F90FEF"/>
    <w:rsid w:val="00F911D4"/>
    <w:rsid w:val="00F940B1"/>
    <w:rsid w:val="00F94961"/>
    <w:rsid w:val="00F94F85"/>
    <w:rsid w:val="00F962B5"/>
    <w:rsid w:val="00F97865"/>
    <w:rsid w:val="00FA22E9"/>
    <w:rsid w:val="00FA4B61"/>
    <w:rsid w:val="00FB167B"/>
    <w:rsid w:val="00FB3016"/>
    <w:rsid w:val="00FB44B2"/>
    <w:rsid w:val="00FB53C4"/>
    <w:rsid w:val="00FB71C1"/>
    <w:rsid w:val="00FC1065"/>
    <w:rsid w:val="00FC39F2"/>
    <w:rsid w:val="00FD0418"/>
    <w:rsid w:val="00FD06FE"/>
    <w:rsid w:val="00FD29A2"/>
    <w:rsid w:val="00FD2BFB"/>
    <w:rsid w:val="00FD32A2"/>
    <w:rsid w:val="00FD60CA"/>
    <w:rsid w:val="00FE004A"/>
    <w:rsid w:val="00FE3169"/>
    <w:rsid w:val="00FE4A41"/>
    <w:rsid w:val="00FF25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ind w:left="567" w:hanging="567"/>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731B99"/>
    <w:pPr>
      <w:tabs>
        <w:tab w:val="center" w:pos="4320"/>
        <w:tab w:val="right" w:pos="8640"/>
      </w:tabs>
    </w:pPr>
  </w:style>
  <w:style w:type="character" w:customStyle="1" w:styleId="FooterChar">
    <w:name w:val="Footer Char"/>
    <w:basedOn w:val="DefaultParagraphFont"/>
    <w:link w:val="Footer"/>
    <w:uiPriority w:val="99"/>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880E12" w:rsidRDefault="006601AE" w:rsidP="006601AE">
          <w:pPr>
            <w:pStyle w:val="0C4FB9AE2EFC4C7AB550E3E0EFADF4398"/>
          </w:pPr>
          <w:r w:rsidRPr="00CB28D9">
            <w:rPr>
              <w:rStyle w:val="IntenseEmphasis"/>
            </w:rPr>
            <w:t xml:space="preserve">[Insert </w:t>
          </w:r>
          <w:r w:rsidRPr="00CB28D9">
            <w:rPr>
              <w:rStyle w:val="IntenseEmphasis"/>
              <w:rFonts w:eastAsia="MS Gothic"/>
            </w:rPr>
            <w:t>Company</w:t>
          </w:r>
          <w:r w:rsidRPr="00CB28D9">
            <w:rPr>
              <w:rStyle w:val="IntenseEmphasis"/>
            </w:rPr>
            <w:t xml:space="preserve">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880E12" w:rsidRDefault="006601AE" w:rsidP="006601AE">
          <w:pPr>
            <w:pStyle w:val="3BABED63EA86442CB64E7527B5DA84708"/>
          </w:pPr>
          <w:r w:rsidRPr="00CB28D9">
            <w:rPr>
              <w:rStyle w:val="IntenseEmphasis"/>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880E12"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880E12"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880E12" w:rsidRDefault="006601AE" w:rsidP="006601AE">
          <w:pPr>
            <w:pStyle w:val="79505838A04C4FA388C9D3A3C5A0524C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880E12" w:rsidRDefault="006601AE" w:rsidP="006601AE">
          <w:pPr>
            <w:pStyle w:val="211A994884FD4E86883DF0C3509B72EB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2D236D"/>
    <w:rsid w:val="00380C23"/>
    <w:rsid w:val="004E3593"/>
    <w:rsid w:val="005E6447"/>
    <w:rsid w:val="00632E7A"/>
    <w:rsid w:val="006409DC"/>
    <w:rsid w:val="006601AE"/>
    <w:rsid w:val="00880E12"/>
    <w:rsid w:val="00AC7C62"/>
    <w:rsid w:val="00D704C7"/>
    <w:rsid w:val="00E610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character" w:styleId="IntenseEmphasis">
    <w:name w:val="Intense Emphasis"/>
    <w:basedOn w:val="Emphasis"/>
    <w:qFormat/>
    <w:rsid w:val="006601AE"/>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39CB0D2B30E148A7988E9920D3A83D" ma:contentTypeVersion="18" ma:contentTypeDescription="Create a new document." ma:contentTypeScope="" ma:versionID="283a78c22c98726421a648e8386c2d1b">
  <xsd:schema xmlns:xsd="http://www.w3.org/2001/XMLSchema" xmlns:xs="http://www.w3.org/2001/XMLSchema" xmlns:p="http://schemas.microsoft.com/office/2006/metadata/properties" xmlns:ns2="102eda4e-14e3-4302-a901-9cd880e34d68" xmlns:ns3="9147dea5-b50e-486a-ba3c-f09ff5616610" targetNamespace="http://schemas.microsoft.com/office/2006/metadata/properties" ma:root="true" ma:fieldsID="e4789366f4990e09c10ebbb17f3410bb" ns2:_="" ns3:_="">
    <xsd:import namespace="102eda4e-14e3-4302-a901-9cd880e34d68"/>
    <xsd:import namespace="9147dea5-b50e-486a-ba3c-f09ff561661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eda4e-14e3-4302-a901-9cd880e34d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8e4423-7147-4a67-ae6c-6a1847e08263"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47dea5-b50e-486a-ba3c-f09ff561661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b30b62-da42-4db2-bbd6-f7c5c21a861c}" ma:internalName="TaxCatchAll" ma:showField="CatchAllData" ma:web="9147dea5-b50e-486a-ba3c-f09ff56166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customXml/itemProps2.xml><?xml version="1.0" encoding="utf-8"?>
<ds:datastoreItem xmlns:ds="http://schemas.openxmlformats.org/officeDocument/2006/customXml" ds:itemID="{CF6C2202-5BF5-4720-A98F-C26886B0A2A8}">
  <ds:schemaRefs>
    <ds:schemaRef ds:uri="http://schemas.microsoft.com/sharepoint/v3/contenttype/forms"/>
  </ds:schemaRefs>
</ds:datastoreItem>
</file>

<file path=customXml/itemProps3.xml><?xml version="1.0" encoding="utf-8"?>
<ds:datastoreItem xmlns:ds="http://schemas.openxmlformats.org/officeDocument/2006/customXml" ds:itemID="{F63D9AB1-3483-4E33-8067-5912FC680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eda4e-14e3-4302-a901-9cd880e34d68"/>
    <ds:schemaRef ds:uri="9147dea5-b50e-486a-ba3c-f09ff5616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11110</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Dylan Townsend</cp:lastModifiedBy>
  <cp:revision>6</cp:revision>
  <cp:lastPrinted>2015-03-12T17:50:00Z</cp:lastPrinted>
  <dcterms:created xsi:type="dcterms:W3CDTF">2024-02-12T16:12:00Z</dcterms:created>
  <dcterms:modified xsi:type="dcterms:W3CDTF">2024-02-14T12:25:00Z</dcterms:modified>
</cp:coreProperties>
</file>